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8FF" w:rsidRPr="001946A0" w:rsidRDefault="002E08FF" w:rsidP="002E08FF">
      <w:pPr>
        <w:pStyle w:val="Akti"/>
        <w:keepNext w:val="0"/>
      </w:pPr>
      <w:bookmarkStart w:id="0" w:name="_GoBack"/>
      <w:bookmarkEnd w:id="0"/>
      <w:r w:rsidRPr="001946A0">
        <w:t>VENDIM</w:t>
      </w:r>
    </w:p>
    <w:p w:rsidR="002E08FF" w:rsidRPr="001946A0" w:rsidRDefault="002E08FF" w:rsidP="002E08FF">
      <w:pPr>
        <w:pStyle w:val="NumriData"/>
        <w:keepNext w:val="0"/>
        <w:rPr>
          <w:szCs w:val="22"/>
        </w:rPr>
      </w:pPr>
      <w:r w:rsidRPr="001946A0">
        <w:rPr>
          <w:szCs w:val="22"/>
        </w:rPr>
        <w:t>Nr.542, datë 9.8.2006</w:t>
      </w:r>
    </w:p>
    <w:p w:rsidR="002E08FF" w:rsidRPr="001946A0" w:rsidRDefault="002E08FF" w:rsidP="002E08FF">
      <w:pPr>
        <w:pStyle w:val="Paragrafi"/>
        <w:rPr>
          <w:szCs w:val="22"/>
        </w:rPr>
      </w:pPr>
    </w:p>
    <w:p w:rsidR="002E08FF" w:rsidRPr="001946A0" w:rsidRDefault="002E08FF" w:rsidP="002E08FF">
      <w:pPr>
        <w:pStyle w:val="Titulli"/>
        <w:keepNext w:val="0"/>
      </w:pPr>
      <w:r w:rsidRPr="001946A0">
        <w:t>PËR KALIMIN NË PËRGJEGJËSI ADMINISTRIMI TË INSTITUTIT TË STATISTIKAVE, TË DISA MJEDISEVE PËR USHTRIMIN E VEPRIMTARISË SË KËTIJ INSTITUCIONI</w:t>
      </w:r>
    </w:p>
    <w:p w:rsidR="002E08FF" w:rsidRPr="001946A0" w:rsidRDefault="002E08FF" w:rsidP="002E08FF">
      <w:pPr>
        <w:pStyle w:val="Paragrafi"/>
        <w:rPr>
          <w:szCs w:val="22"/>
        </w:rPr>
      </w:pPr>
    </w:p>
    <w:p w:rsidR="002E08FF" w:rsidRPr="001946A0" w:rsidRDefault="002E08FF" w:rsidP="002E08FF">
      <w:pPr>
        <w:pStyle w:val="BazLigjPropozues"/>
        <w:keepNext w:val="0"/>
      </w:pPr>
      <w:r w:rsidRPr="001946A0">
        <w:t>Në mbështetje të nenit 100 të Kushtetutës dhe të neneve 13, 15 e 16 të ligjit nr.8743, datë 22.2.2001 “Për pronat e paluajtshme të shtetit”, të ndryshuar, me propozimin e Kryeministrit, Këshilli i Ministrave</w:t>
      </w:r>
    </w:p>
    <w:p w:rsidR="002E08FF" w:rsidRPr="001946A0" w:rsidRDefault="002E08FF" w:rsidP="002E08FF">
      <w:pPr>
        <w:pStyle w:val="Paragrafi"/>
        <w:rPr>
          <w:szCs w:val="22"/>
        </w:rPr>
      </w:pPr>
    </w:p>
    <w:p w:rsidR="002E08FF" w:rsidRPr="001946A0" w:rsidRDefault="002E08FF" w:rsidP="002E08FF">
      <w:pPr>
        <w:pStyle w:val="VENDOSI"/>
        <w:keepNext w:val="0"/>
      </w:pPr>
      <w:r w:rsidRPr="001946A0">
        <w:t>VENDOSI:</w:t>
      </w:r>
    </w:p>
    <w:p w:rsidR="002E08FF" w:rsidRPr="001946A0" w:rsidRDefault="002E08FF" w:rsidP="002E08FF">
      <w:pPr>
        <w:pStyle w:val="Paragrafi"/>
        <w:rPr>
          <w:szCs w:val="22"/>
        </w:rPr>
      </w:pPr>
    </w:p>
    <w:p w:rsidR="002E08FF" w:rsidRPr="001946A0" w:rsidRDefault="002E08FF" w:rsidP="002E08FF">
      <w:pPr>
        <w:pStyle w:val="Paragrafi"/>
        <w:rPr>
          <w:szCs w:val="22"/>
        </w:rPr>
      </w:pPr>
      <w:r w:rsidRPr="001946A0">
        <w:rPr>
          <w:szCs w:val="22"/>
        </w:rPr>
        <w:t>1. Kalimin në përgjegjësi administrimi nga Ministria e Ekonomisë, Tregtisë dhe Energjetikës te Instituti i Statistikave, të zyrave të katit të dytë dhe të tretë, në ndërtesën 5-katëshe, të ish-Ministrisë së Tregtisë së Jashtme, sipas planimetrisë “Anekset 1 dhe 2”, që i bashkëlidhet këtij vendimi.</w:t>
      </w:r>
    </w:p>
    <w:p w:rsidR="002E08FF" w:rsidRPr="001946A0" w:rsidRDefault="002E08FF" w:rsidP="002E08FF">
      <w:pPr>
        <w:pStyle w:val="Paragrafi"/>
        <w:rPr>
          <w:szCs w:val="22"/>
        </w:rPr>
      </w:pPr>
      <w:r w:rsidRPr="001946A0">
        <w:rPr>
          <w:szCs w:val="22"/>
        </w:rPr>
        <w:t>2. Kalimin në dispozicion të Këshillit të Ministrave, për fond zyrash, të mjediseve me sipërfaqe 1080 m</w:t>
      </w:r>
      <w:r w:rsidRPr="001946A0">
        <w:rPr>
          <w:szCs w:val="22"/>
          <w:vertAlign w:val="superscript"/>
        </w:rPr>
        <w:t>2</w:t>
      </w:r>
      <w:r w:rsidRPr="001946A0">
        <w:rPr>
          <w:szCs w:val="22"/>
        </w:rPr>
        <w:t xml:space="preserve"> që janë aktualisht në administrim të Institutit të Statistikave, në ndërtesën 3-katëshe të Ordinatorit Qendror, sipas planimetrisë “Aneksi 3”, që i bashkëlidhet këtij vendimi.</w:t>
      </w:r>
    </w:p>
    <w:p w:rsidR="002E08FF" w:rsidRPr="001946A0" w:rsidRDefault="002E08FF" w:rsidP="002E08FF">
      <w:pPr>
        <w:pStyle w:val="Paragrafi"/>
        <w:rPr>
          <w:szCs w:val="22"/>
        </w:rPr>
      </w:pPr>
      <w:r w:rsidRPr="001946A0">
        <w:rPr>
          <w:szCs w:val="22"/>
        </w:rPr>
        <w:t>3. Kalimin në përgjegjësi administrimi të mjediseve të ish-Drejtorisë Rajonale të Sigurimeve të Kujdesit Shëndetësor, Tiranë, për Komitetin e Birësimit.</w:t>
      </w:r>
    </w:p>
    <w:p w:rsidR="002E08FF" w:rsidRPr="001946A0" w:rsidRDefault="002E08FF" w:rsidP="002E08FF">
      <w:pPr>
        <w:pStyle w:val="Paragrafi"/>
        <w:rPr>
          <w:szCs w:val="22"/>
        </w:rPr>
      </w:pPr>
      <w:r w:rsidRPr="001946A0">
        <w:rPr>
          <w:szCs w:val="22"/>
        </w:rPr>
        <w:t>4. Ngarkohen Ministria e Ekonomisë, Tregtisë dhe Energjetikës, Ministria e Drejtësisë, Instituti i Statistikave dhe kryeregjistruesi i Zyrës Qendrore të Pasurive të Paluajtshme për zbatimin e këtij vendimi.</w:t>
      </w:r>
    </w:p>
    <w:p w:rsidR="002E08FF" w:rsidRPr="001946A0" w:rsidRDefault="002E08FF" w:rsidP="002E08FF">
      <w:pPr>
        <w:pStyle w:val="Paragrafi"/>
        <w:rPr>
          <w:szCs w:val="22"/>
        </w:rPr>
      </w:pPr>
      <w:r w:rsidRPr="001946A0">
        <w:rPr>
          <w:szCs w:val="22"/>
        </w:rPr>
        <w:t>Ky vendim hyn në fuqi menjëherë dhe botohet në Fletoren Zyrtare.</w:t>
      </w:r>
    </w:p>
    <w:p w:rsidR="002E08FF" w:rsidRPr="001946A0" w:rsidRDefault="002E08FF" w:rsidP="002E08FF">
      <w:pPr>
        <w:pStyle w:val="Paragrafi"/>
        <w:rPr>
          <w:szCs w:val="22"/>
        </w:rPr>
      </w:pPr>
    </w:p>
    <w:p w:rsidR="002E08FF" w:rsidRPr="001946A0" w:rsidRDefault="002E08FF" w:rsidP="002E08FF">
      <w:pPr>
        <w:pStyle w:val="Autoriteti"/>
        <w:keepNext w:val="0"/>
      </w:pPr>
      <w:r w:rsidRPr="001946A0">
        <w:t>KRYEMINISTRI</w:t>
      </w:r>
    </w:p>
    <w:p w:rsidR="002E08FF" w:rsidRPr="001946A0" w:rsidRDefault="002E08FF" w:rsidP="002E08FF">
      <w:pPr>
        <w:pStyle w:val="AutoritetiEmer"/>
      </w:pPr>
      <w:r w:rsidRPr="001946A0">
        <w:t>Sali Berisha</w:t>
      </w:r>
    </w:p>
    <w:p w:rsidR="002E08FF" w:rsidRPr="001946A0" w:rsidRDefault="002E08FF" w:rsidP="002E08FF">
      <w:pPr>
        <w:pStyle w:val="Paragrafi"/>
        <w:rPr>
          <w:szCs w:val="22"/>
        </w:rPr>
      </w:pPr>
    </w:p>
    <w:p w:rsidR="002E08FF" w:rsidRPr="001946A0" w:rsidRDefault="00907369" w:rsidP="002E08FF">
      <w:pPr>
        <w:pStyle w:val="Paragrafi"/>
        <w:rPr>
          <w:szCs w:val="22"/>
        </w:rPr>
      </w:pPr>
      <w:r w:rsidRPr="001946A0">
        <w:rPr>
          <w:noProof/>
          <w:szCs w:val="22"/>
          <w:lang w:val="en-GB" w:eastAsia="en-GB"/>
        </w:rPr>
        <w:lastRenderedPageBreak/>
        <w:drawing>
          <wp:inline distT="0" distB="0" distL="0" distR="0">
            <wp:extent cx="4333875" cy="82296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8FF" w:rsidRPr="001946A0" w:rsidRDefault="00907369" w:rsidP="002E08FF">
      <w:pPr>
        <w:pStyle w:val="Paragrafi"/>
        <w:rPr>
          <w:szCs w:val="22"/>
        </w:rPr>
      </w:pPr>
      <w:r w:rsidRPr="001946A0">
        <w:rPr>
          <w:noProof/>
          <w:szCs w:val="22"/>
          <w:lang w:val="en-GB" w:eastAsia="en-GB"/>
        </w:rPr>
        <w:lastRenderedPageBreak/>
        <w:drawing>
          <wp:inline distT="0" distB="0" distL="0" distR="0">
            <wp:extent cx="4124325" cy="82296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8FF" w:rsidRPr="001946A0" w:rsidRDefault="00907369" w:rsidP="002E08FF">
      <w:pPr>
        <w:pStyle w:val="Paragrafi"/>
        <w:rPr>
          <w:szCs w:val="22"/>
        </w:rPr>
      </w:pPr>
      <w:r w:rsidRPr="001946A0">
        <w:rPr>
          <w:noProof/>
          <w:szCs w:val="22"/>
          <w:lang w:val="en-GB" w:eastAsia="en-GB"/>
        </w:rPr>
        <w:lastRenderedPageBreak/>
        <w:drawing>
          <wp:inline distT="0" distB="0" distL="0" distR="0">
            <wp:extent cx="5058410" cy="7200900"/>
            <wp:effectExtent l="0" t="0" r="889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41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8FF" w:rsidRPr="001946A0" w:rsidRDefault="002E08FF" w:rsidP="002E08FF">
      <w:pPr>
        <w:pStyle w:val="Paragrafi"/>
        <w:rPr>
          <w:szCs w:val="22"/>
        </w:rPr>
      </w:pPr>
    </w:p>
    <w:p w:rsidR="002E08FF" w:rsidRPr="001946A0" w:rsidRDefault="002E08FF" w:rsidP="002E08FF">
      <w:pPr>
        <w:pStyle w:val="Paragrafi"/>
        <w:rPr>
          <w:szCs w:val="22"/>
        </w:rPr>
      </w:pPr>
    </w:p>
    <w:p w:rsidR="002E08FF" w:rsidRPr="001946A0" w:rsidRDefault="002E08FF" w:rsidP="002E08FF">
      <w:pPr>
        <w:pStyle w:val="Paragrafi"/>
        <w:rPr>
          <w:szCs w:val="22"/>
        </w:rPr>
      </w:pPr>
    </w:p>
    <w:p w:rsidR="002E08FF" w:rsidRPr="001946A0" w:rsidRDefault="002E08FF" w:rsidP="002E08FF">
      <w:pPr>
        <w:pStyle w:val="Paragrafi"/>
        <w:rPr>
          <w:szCs w:val="22"/>
        </w:rPr>
      </w:pPr>
    </w:p>
    <w:p w:rsidR="002E08FF" w:rsidRPr="001946A0" w:rsidRDefault="002E08FF" w:rsidP="002E08FF">
      <w:pPr>
        <w:pStyle w:val="Paragrafi"/>
        <w:rPr>
          <w:szCs w:val="22"/>
        </w:rPr>
      </w:pPr>
    </w:p>
    <w:p w:rsidR="002E08FF" w:rsidRPr="001946A0" w:rsidRDefault="002E08FF" w:rsidP="002E08FF">
      <w:pPr>
        <w:pStyle w:val="Paragrafi"/>
        <w:rPr>
          <w:szCs w:val="22"/>
        </w:rPr>
      </w:pPr>
    </w:p>
    <w:p w:rsidR="002E08FF" w:rsidRPr="001946A0" w:rsidRDefault="002E08FF" w:rsidP="002E08FF">
      <w:pPr>
        <w:pStyle w:val="Paragrafi"/>
        <w:rPr>
          <w:szCs w:val="22"/>
        </w:rPr>
      </w:pPr>
    </w:p>
    <w:p w:rsidR="002E08FF" w:rsidRPr="001946A0" w:rsidRDefault="002E08FF" w:rsidP="002E08FF">
      <w:pPr>
        <w:pStyle w:val="Paragrafi"/>
        <w:rPr>
          <w:szCs w:val="22"/>
        </w:rPr>
      </w:pPr>
    </w:p>
    <w:p w:rsidR="002E08FF" w:rsidRPr="001946A0" w:rsidRDefault="002E08FF" w:rsidP="002E08FF">
      <w:pPr>
        <w:pStyle w:val="Paragrafi"/>
        <w:rPr>
          <w:szCs w:val="22"/>
        </w:rPr>
      </w:pPr>
    </w:p>
    <w:p w:rsidR="002E08FF" w:rsidRPr="001946A0" w:rsidRDefault="002E08FF" w:rsidP="002E08FF">
      <w:pPr>
        <w:pStyle w:val="Paragrafi"/>
        <w:rPr>
          <w:szCs w:val="22"/>
        </w:rPr>
      </w:pPr>
    </w:p>
    <w:p w:rsidR="007A4CCA" w:rsidRDefault="007A4CCA"/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2E08FF"/>
    <w:rsid w:val="00526303"/>
    <w:rsid w:val="005F0A5E"/>
    <w:rsid w:val="007A4CCA"/>
    <w:rsid w:val="00907369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8860D50-DD28-41E3-BEC7-D901B25F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User</dc:creator>
  <cp:keywords/>
  <dc:description/>
  <cp:lastModifiedBy>Inida Noga</cp:lastModifiedBy>
  <cp:revision>2</cp:revision>
  <dcterms:created xsi:type="dcterms:W3CDTF">2019-03-16T13:55:00Z</dcterms:created>
  <dcterms:modified xsi:type="dcterms:W3CDTF">2019-03-16T13:55:00Z</dcterms:modified>
</cp:coreProperties>
</file>