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67B" w:rsidRPr="001946A0" w:rsidRDefault="0034467B" w:rsidP="0034467B">
      <w:pPr>
        <w:pStyle w:val="Akti"/>
        <w:keepNext w:val="0"/>
      </w:pPr>
      <w:bookmarkStart w:id="0" w:name="_GoBack"/>
      <w:bookmarkEnd w:id="0"/>
      <w:r w:rsidRPr="001946A0">
        <w:t>VENDIM</w:t>
      </w:r>
    </w:p>
    <w:p w:rsidR="0034467B" w:rsidRPr="001946A0" w:rsidRDefault="0034467B" w:rsidP="0034467B">
      <w:pPr>
        <w:pStyle w:val="NumriData"/>
        <w:keepNext w:val="0"/>
        <w:rPr>
          <w:szCs w:val="22"/>
        </w:rPr>
      </w:pPr>
      <w:r w:rsidRPr="001946A0">
        <w:rPr>
          <w:szCs w:val="22"/>
        </w:rPr>
        <w:t>Nr.547, datë 9.8.2006</w:t>
      </w:r>
    </w:p>
    <w:p w:rsidR="0034467B" w:rsidRPr="001946A0" w:rsidRDefault="0034467B" w:rsidP="0034467B">
      <w:pPr>
        <w:pStyle w:val="Paragrafi"/>
        <w:rPr>
          <w:szCs w:val="22"/>
        </w:rPr>
      </w:pPr>
    </w:p>
    <w:p w:rsidR="0034467B" w:rsidRPr="001946A0" w:rsidRDefault="0034467B" w:rsidP="0034467B">
      <w:pPr>
        <w:pStyle w:val="Titulli"/>
        <w:keepNext w:val="0"/>
      </w:pPr>
      <w:r w:rsidRPr="001946A0">
        <w:t>PËR KRIJIMIN E AGJENCISË KOMBËTARE TË BURIMEVE NATYRORE</w:t>
      </w:r>
    </w:p>
    <w:p w:rsidR="0034467B" w:rsidRPr="001946A0" w:rsidRDefault="0034467B" w:rsidP="0034467B">
      <w:pPr>
        <w:pStyle w:val="Paragrafi"/>
        <w:rPr>
          <w:szCs w:val="22"/>
        </w:rPr>
      </w:pPr>
    </w:p>
    <w:p w:rsidR="0034467B" w:rsidRPr="001946A0" w:rsidRDefault="0034467B" w:rsidP="0034467B">
      <w:pPr>
        <w:pStyle w:val="BazLigjPropozues"/>
        <w:keepNext w:val="0"/>
      </w:pPr>
      <w:r w:rsidRPr="001946A0">
        <w:t>Në mbështetje të nenit 100 të Kushtetutës dhe të nenit 10 të ligjit nr.9000, datë 30.1.2003 “Për organizimin dhe funksionimin e Këshillit të Ministrave”, me propozimin e Ministrit të Ekonomisë, Tregtisë dhe Energjetikës, Këshilli i Ministrave</w:t>
      </w:r>
    </w:p>
    <w:p w:rsidR="0034467B" w:rsidRPr="001946A0" w:rsidRDefault="0034467B" w:rsidP="0034467B">
      <w:pPr>
        <w:pStyle w:val="Paragrafi"/>
        <w:rPr>
          <w:szCs w:val="22"/>
        </w:rPr>
      </w:pPr>
    </w:p>
    <w:p w:rsidR="0034467B" w:rsidRPr="001946A0" w:rsidRDefault="0034467B" w:rsidP="0034467B">
      <w:pPr>
        <w:pStyle w:val="VENDOSI"/>
        <w:keepNext w:val="0"/>
      </w:pPr>
      <w:r w:rsidRPr="001946A0">
        <w:t>VENDOSI:</w:t>
      </w:r>
    </w:p>
    <w:p w:rsidR="0034467B" w:rsidRPr="001946A0" w:rsidRDefault="0034467B" w:rsidP="0034467B">
      <w:pPr>
        <w:pStyle w:val="Paragrafi"/>
        <w:rPr>
          <w:szCs w:val="22"/>
        </w:rPr>
      </w:pPr>
    </w:p>
    <w:p w:rsidR="0034467B" w:rsidRPr="001946A0" w:rsidRDefault="0034467B" w:rsidP="0034467B">
      <w:pPr>
        <w:pStyle w:val="Paragrafi"/>
        <w:rPr>
          <w:szCs w:val="22"/>
        </w:rPr>
      </w:pPr>
      <w:r w:rsidRPr="001946A0">
        <w:rPr>
          <w:szCs w:val="22"/>
        </w:rPr>
        <w:t>1. Krijimin e Agjencisë Kombëtare të Burimeve Natyrore (AKBN), si institucion në varësi të Ministrit të Ekonomisë, Tregtisë dhe Energjetikës, me seli në Tiranë.</w:t>
      </w:r>
    </w:p>
    <w:p w:rsidR="0034467B" w:rsidRPr="001946A0" w:rsidRDefault="0034467B" w:rsidP="0034467B">
      <w:pPr>
        <w:pStyle w:val="Paragrafi"/>
        <w:rPr>
          <w:szCs w:val="22"/>
        </w:rPr>
      </w:pPr>
      <w:r w:rsidRPr="001946A0">
        <w:rPr>
          <w:szCs w:val="22"/>
        </w:rPr>
        <w:t>2. Agjencia Kombëtare e Burimeve Natyrore ka objekt të veprimtarisë zhvillimin, mbikëqyrjen e shfrytëzimit racional të burimeve natyrore, në bazë të politikave qeverisëse, dhe monitorimin e postshfrytëzimit të tyre, në sektorin minerar, hidrokarbur dhe hidroenergjetik.</w:t>
      </w:r>
    </w:p>
    <w:p w:rsidR="0034467B" w:rsidRPr="001946A0" w:rsidRDefault="0034467B" w:rsidP="0034467B">
      <w:pPr>
        <w:pStyle w:val="Paragrafi"/>
        <w:rPr>
          <w:szCs w:val="22"/>
        </w:rPr>
      </w:pPr>
      <w:r w:rsidRPr="001946A0">
        <w:rPr>
          <w:szCs w:val="22"/>
        </w:rPr>
        <w:t>3. Agjencia Kombëtare e Burimeve Natyrore ka këto detyra dhe përgjegjësi:</w:t>
      </w:r>
    </w:p>
    <w:p w:rsidR="0034467B" w:rsidRPr="001946A0" w:rsidRDefault="0034467B" w:rsidP="0034467B">
      <w:pPr>
        <w:pStyle w:val="Paragrafi"/>
        <w:rPr>
          <w:szCs w:val="22"/>
        </w:rPr>
      </w:pPr>
      <w:r w:rsidRPr="001946A0">
        <w:rPr>
          <w:szCs w:val="22"/>
        </w:rPr>
        <w:t>- Konsulton, propozon dhe bashkëpunon me strukturat përkatëse të qeverisë për hartimin e politikave të saj në fushën e minierave, të hidrokarbureve dhe të hidroenergjetikës;</w:t>
      </w:r>
    </w:p>
    <w:p w:rsidR="0034467B" w:rsidRPr="001946A0" w:rsidRDefault="0034467B" w:rsidP="0034467B">
      <w:pPr>
        <w:pStyle w:val="Paragrafi"/>
        <w:rPr>
          <w:szCs w:val="22"/>
        </w:rPr>
      </w:pPr>
      <w:r w:rsidRPr="001946A0">
        <w:rPr>
          <w:szCs w:val="22"/>
        </w:rPr>
        <w:t>- Zbaton politikat e qeverisë në fushën e minierave, të hidrokarbureve dhe hidroenergjetike;</w:t>
      </w:r>
    </w:p>
    <w:p w:rsidR="0034467B" w:rsidRPr="001946A0" w:rsidRDefault="0034467B" w:rsidP="0034467B">
      <w:pPr>
        <w:pStyle w:val="Paragrafi"/>
        <w:rPr>
          <w:szCs w:val="22"/>
        </w:rPr>
      </w:pPr>
      <w:r w:rsidRPr="001946A0">
        <w:rPr>
          <w:szCs w:val="22"/>
        </w:rPr>
        <w:t>- Siguron, brenda fushës së veprimtarisë së vet, oponencën qeveritare për studimet dhe projektet në fushën e veprimtarisë minerare, postminerare, hidrokarbure dhe hidroenergjetike, të paraqitura nga subjektet, shtetërore a private, vendase ose të huaja. Për raste të veçanta mund të kërkojë asistencë të specializuar;</w:t>
      </w:r>
    </w:p>
    <w:p w:rsidR="0034467B" w:rsidRPr="001946A0" w:rsidRDefault="0034467B" w:rsidP="0034467B">
      <w:pPr>
        <w:pStyle w:val="Paragrafi"/>
        <w:rPr>
          <w:szCs w:val="22"/>
        </w:rPr>
      </w:pPr>
      <w:r w:rsidRPr="001946A0">
        <w:rPr>
          <w:szCs w:val="22"/>
        </w:rPr>
        <w:t>- Promovon burimet minerare e hidrokarbure, negocion marrëveshjet hidrokarbure dhe minerare, si dhe ndjek zbatimin e planeve të zhvillimit të tyre;</w:t>
      </w:r>
    </w:p>
    <w:p w:rsidR="0034467B" w:rsidRPr="001946A0" w:rsidRDefault="0034467B" w:rsidP="0034467B">
      <w:pPr>
        <w:pStyle w:val="Paragrafi"/>
        <w:rPr>
          <w:szCs w:val="22"/>
        </w:rPr>
      </w:pPr>
      <w:r w:rsidRPr="001946A0">
        <w:rPr>
          <w:szCs w:val="22"/>
        </w:rPr>
        <w:t>- Përgatit dokumentacionin dhe praktikat e nevojshme për dhënien e lejeve, të licencave, autorizimeve, në përputhje me ligjin, të cilat mundësojnë hyrjen në marrëveshjet hidrokarbure dhe kryerjen e operacioneve hidrokarbure, sipas marrëveshjeve të lidhura;</w:t>
      </w:r>
    </w:p>
    <w:p w:rsidR="0034467B" w:rsidRPr="001946A0" w:rsidRDefault="0034467B" w:rsidP="0034467B">
      <w:pPr>
        <w:pStyle w:val="Paragrafi"/>
        <w:rPr>
          <w:szCs w:val="22"/>
        </w:rPr>
      </w:pPr>
      <w:r w:rsidRPr="001946A0">
        <w:rPr>
          <w:szCs w:val="22"/>
        </w:rPr>
        <w:t>- Mbikëqyr veprimtarinë minerare, postminerare, hidrokarbure dhe hidroenergjetike;</w:t>
      </w:r>
    </w:p>
    <w:p w:rsidR="0034467B" w:rsidRPr="001946A0" w:rsidRDefault="0034467B" w:rsidP="0034467B">
      <w:pPr>
        <w:pStyle w:val="Paragrafi"/>
        <w:rPr>
          <w:szCs w:val="22"/>
        </w:rPr>
      </w:pPr>
      <w:r w:rsidRPr="001946A0">
        <w:rPr>
          <w:szCs w:val="22"/>
        </w:rPr>
        <w:t>- Ndjek zbatimin e marrëveshjeve të lidhura hidrokarbure;</w:t>
      </w:r>
    </w:p>
    <w:p w:rsidR="0034467B" w:rsidRPr="001946A0" w:rsidRDefault="0034467B" w:rsidP="0034467B">
      <w:pPr>
        <w:pStyle w:val="Paragrafi"/>
        <w:rPr>
          <w:szCs w:val="22"/>
        </w:rPr>
      </w:pPr>
      <w:r w:rsidRPr="001946A0">
        <w:rPr>
          <w:szCs w:val="22"/>
        </w:rPr>
        <w:t>- Realizon monitorimin e zonave të shfrytëzuara, të rrezikut minerar dhe të mbylljes së veprimtarisë minerare;</w:t>
      </w:r>
    </w:p>
    <w:p w:rsidR="0034467B" w:rsidRPr="001946A0" w:rsidRDefault="0034467B" w:rsidP="0034467B">
      <w:pPr>
        <w:pStyle w:val="Paragrafi"/>
        <w:rPr>
          <w:szCs w:val="22"/>
        </w:rPr>
      </w:pPr>
      <w:r w:rsidRPr="001946A0">
        <w:rPr>
          <w:szCs w:val="22"/>
        </w:rPr>
        <w:t>- Administron, ekskluzivisht, të gjitha të dhënat parësore të sektorit hidrokarbur dhe të dhënat, që lidhen me veprimtarinë minerare dhe postminerare.</w:t>
      </w:r>
    </w:p>
    <w:p w:rsidR="0034467B" w:rsidRPr="001946A0" w:rsidRDefault="0034467B" w:rsidP="0034467B">
      <w:pPr>
        <w:pStyle w:val="Paragrafi"/>
        <w:rPr>
          <w:szCs w:val="22"/>
        </w:rPr>
      </w:pPr>
      <w:r w:rsidRPr="001946A0">
        <w:rPr>
          <w:szCs w:val="22"/>
        </w:rPr>
        <w:t>4. Agjencia Kombëtare e Burimeve Natyrore është ent publik, i krijuar nga bashkimi i Agjencisë Kombëtare të Hidrokarbureve, Institutit të Studimeve dhe Projektimeve të Metalurgjisë, Institutit të Teknologjisë Nxjerrëse dhe Përpunuese të Mineraleve dhe Institutit të</w:t>
      </w:r>
      <w:r>
        <w:rPr>
          <w:szCs w:val="22"/>
        </w:rPr>
        <w:t xml:space="preserve"> </w:t>
      </w:r>
      <w:r w:rsidRPr="001946A0">
        <w:rPr>
          <w:szCs w:val="22"/>
        </w:rPr>
        <w:t>Studimeve dhe Projektimeve të Mekanikës dhe Drurit.</w:t>
      </w:r>
    </w:p>
    <w:p w:rsidR="0034467B" w:rsidRPr="001946A0" w:rsidRDefault="0034467B" w:rsidP="0034467B">
      <w:pPr>
        <w:pStyle w:val="Paragrafi"/>
        <w:rPr>
          <w:szCs w:val="22"/>
        </w:rPr>
      </w:pPr>
      <w:r w:rsidRPr="001946A0">
        <w:rPr>
          <w:szCs w:val="22"/>
        </w:rPr>
        <w:t>5. Agjencia Kombëtare e Burimeve Natyrore, për shërbimet që ofron, financohet nga Buxheti i Shtetit, nëpërmjet projekteve.</w:t>
      </w:r>
    </w:p>
    <w:p w:rsidR="0034467B" w:rsidRPr="001946A0" w:rsidRDefault="0034467B" w:rsidP="0034467B">
      <w:pPr>
        <w:pStyle w:val="Paragrafi"/>
        <w:rPr>
          <w:szCs w:val="22"/>
        </w:rPr>
      </w:pPr>
      <w:r w:rsidRPr="001946A0">
        <w:rPr>
          <w:szCs w:val="22"/>
        </w:rPr>
        <w:t>6. Agjencisë Kombëtare të Burimeve Natyrore i kalojnë të gjitha të drejtat e detyrimet e përcaktuara me akte të mëparshme nënligjore, ato kontraktuale, asetet dhe llogaritë bankare, të institucioneve të përcaktuara në pikën 4 të këtij vendimi.</w:t>
      </w:r>
    </w:p>
    <w:p w:rsidR="0034467B" w:rsidRPr="001946A0" w:rsidRDefault="0034467B" w:rsidP="0034467B">
      <w:pPr>
        <w:pStyle w:val="Paragrafi"/>
        <w:rPr>
          <w:szCs w:val="22"/>
        </w:rPr>
      </w:pPr>
      <w:r w:rsidRPr="001946A0">
        <w:rPr>
          <w:szCs w:val="22"/>
        </w:rPr>
        <w:t>7. Struktura, organika dhe funksionimi i Agjencisë Kombëtare të Burimeve Natyrore përcaktohen në statutrregulloren e kësaj agjencie, e cila miratohet me urdhër të Ministrit të Ekonomisë, Tregtisë dhe Energjetikës.</w:t>
      </w:r>
    </w:p>
    <w:p w:rsidR="0034467B" w:rsidRPr="001946A0" w:rsidRDefault="0034467B" w:rsidP="0034467B">
      <w:pPr>
        <w:pStyle w:val="Paragrafi"/>
        <w:rPr>
          <w:szCs w:val="22"/>
        </w:rPr>
      </w:pPr>
      <w:r w:rsidRPr="001946A0">
        <w:rPr>
          <w:szCs w:val="22"/>
        </w:rPr>
        <w:t>8. Emërimi, lirimi dhe shkarkimi nga detyra i drejtuesit të Agjencisë Kombëtare të Burimeve Natyrore bëhen me urdhër të Ministrit të Ekonomisë, Tregtisë dhe Energjetikës.</w:t>
      </w:r>
    </w:p>
    <w:p w:rsidR="0034467B" w:rsidRPr="001946A0" w:rsidRDefault="0034467B" w:rsidP="0034467B">
      <w:pPr>
        <w:pStyle w:val="Paragrafi"/>
        <w:rPr>
          <w:szCs w:val="22"/>
        </w:rPr>
      </w:pPr>
      <w:r w:rsidRPr="001946A0">
        <w:rPr>
          <w:szCs w:val="22"/>
        </w:rPr>
        <w:t xml:space="preserve">9. Buxheti, për vitin 2006, për këtë institucion, të përballohet nga fondi rezervë i Këshillit </w:t>
      </w:r>
      <w:r w:rsidRPr="001946A0">
        <w:rPr>
          <w:szCs w:val="22"/>
        </w:rPr>
        <w:lastRenderedPageBreak/>
        <w:t>të Ministrave.</w:t>
      </w:r>
    </w:p>
    <w:p w:rsidR="0034467B" w:rsidRPr="001946A0" w:rsidRDefault="0034467B" w:rsidP="0034467B">
      <w:pPr>
        <w:pStyle w:val="Paragrafi"/>
        <w:rPr>
          <w:szCs w:val="22"/>
        </w:rPr>
      </w:pPr>
    </w:p>
    <w:p w:rsidR="0034467B" w:rsidRPr="001946A0" w:rsidRDefault="0034467B" w:rsidP="0034467B">
      <w:pPr>
        <w:pStyle w:val="Paragrafi"/>
        <w:rPr>
          <w:szCs w:val="22"/>
        </w:rPr>
      </w:pPr>
    </w:p>
    <w:p w:rsidR="0034467B" w:rsidRPr="001946A0" w:rsidRDefault="0034467B" w:rsidP="0034467B">
      <w:pPr>
        <w:pStyle w:val="Paragrafi"/>
        <w:rPr>
          <w:szCs w:val="22"/>
        </w:rPr>
      </w:pPr>
      <w:r w:rsidRPr="001946A0">
        <w:rPr>
          <w:szCs w:val="22"/>
        </w:rPr>
        <w:t xml:space="preserve">10. Vendimet nr.445, datë 3.9.1993 “Për krijimin e Agjencisë Kombëtare të Hidrokarbureve”, nr.66, datë 6.10.1978 “Për krijimin e Institutit të Studimeve dhe Projektimeve të Metalurgjisë”, të Këshillit </w:t>
      </w:r>
      <w:r>
        <w:rPr>
          <w:szCs w:val="22"/>
        </w:rPr>
        <w:t>të Ministrave, dhe në lidhjen I</w:t>
      </w:r>
      <w:r w:rsidRPr="001946A0">
        <w:rPr>
          <w:szCs w:val="22"/>
        </w:rPr>
        <w:t xml:space="preserve"> “Instituti i Studimeve dhe Projektimeve të Me</w:t>
      </w:r>
      <w:r>
        <w:rPr>
          <w:szCs w:val="22"/>
        </w:rPr>
        <w:t>kanikës dhe Drurit (ISPMD)” të vendimit nr.</w:t>
      </w:r>
      <w:r w:rsidRPr="001946A0">
        <w:rPr>
          <w:szCs w:val="22"/>
        </w:rPr>
        <w:t>197, datë 18.3.1996 të Këshillit të Ministrave “Për rrjetin e institucioneve shkencore shtetërore”, si dhe urdhri i Ministrit, nr.4685/1, datë 1.9.1993 “Për krijimin dhe organizimin e Institutit të Teknologjisë Nxjerrëse dhe Përpunuese të Mineraleve”, shfuqizohen.</w:t>
      </w:r>
    </w:p>
    <w:p w:rsidR="0034467B" w:rsidRPr="001946A0" w:rsidRDefault="0034467B" w:rsidP="0034467B">
      <w:pPr>
        <w:pStyle w:val="Paragrafi"/>
        <w:rPr>
          <w:szCs w:val="22"/>
        </w:rPr>
      </w:pPr>
      <w:r w:rsidRPr="001946A0">
        <w:rPr>
          <w:szCs w:val="22"/>
        </w:rPr>
        <w:t>11. Ngarkohet Ministri i Ekonomisë, Tregtisë dhe Energjetikës për zbatimin e këtij vendimi.</w:t>
      </w:r>
    </w:p>
    <w:p w:rsidR="0034467B" w:rsidRPr="001946A0" w:rsidRDefault="0034467B" w:rsidP="0034467B">
      <w:pPr>
        <w:pStyle w:val="Paragrafi"/>
        <w:rPr>
          <w:szCs w:val="22"/>
        </w:rPr>
      </w:pPr>
      <w:r w:rsidRPr="001946A0">
        <w:rPr>
          <w:szCs w:val="22"/>
        </w:rPr>
        <w:t>Ky vendim hyn në fuqi pas botimit në Fletoren Zyrtare.</w:t>
      </w:r>
    </w:p>
    <w:p w:rsidR="0034467B" w:rsidRPr="001946A0" w:rsidRDefault="0034467B" w:rsidP="0034467B">
      <w:pPr>
        <w:pStyle w:val="Paragrafi"/>
        <w:rPr>
          <w:szCs w:val="22"/>
        </w:rPr>
      </w:pPr>
    </w:p>
    <w:p w:rsidR="0034467B" w:rsidRPr="001946A0" w:rsidRDefault="0034467B" w:rsidP="0034467B">
      <w:pPr>
        <w:pStyle w:val="Autoriteti"/>
        <w:keepNext w:val="0"/>
      </w:pPr>
      <w:r w:rsidRPr="001946A0">
        <w:t>KRYEMINISTRI</w:t>
      </w:r>
    </w:p>
    <w:p w:rsidR="0034467B" w:rsidRPr="001946A0" w:rsidRDefault="0034467B" w:rsidP="0034467B">
      <w:pPr>
        <w:pStyle w:val="AutoritetiEmer"/>
      </w:pPr>
      <w:r w:rsidRPr="001946A0">
        <w:t>Sali Berisha</w:t>
      </w:r>
    </w:p>
    <w:p w:rsidR="007A4CCA" w:rsidRDefault="007A4CCA"/>
    <w:sectPr w:rsidR="007A4C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67F9"/>
    <w:rsid w:val="0034467B"/>
    <w:rsid w:val="00526303"/>
    <w:rsid w:val="005F0A5E"/>
    <w:rsid w:val="007A4CCA"/>
    <w:rsid w:val="00BE0AC7"/>
    <w:rsid w:val="00C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13C87E-B9D2-4F88-94C4-C7D5E0ED3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4174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User</dc:creator>
  <cp:keywords/>
  <dc:description/>
  <cp:lastModifiedBy>Inida Noga</cp:lastModifiedBy>
  <cp:revision>2</cp:revision>
  <dcterms:created xsi:type="dcterms:W3CDTF">2019-03-16T13:56:00Z</dcterms:created>
  <dcterms:modified xsi:type="dcterms:W3CDTF">2019-03-16T13:56:00Z</dcterms:modified>
</cp:coreProperties>
</file>