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5C02" w:rsidRPr="001946A0" w:rsidRDefault="006A5C02" w:rsidP="006A5C02">
      <w:pPr>
        <w:pStyle w:val="Akti"/>
        <w:keepNext w:val="0"/>
      </w:pPr>
      <w:bookmarkStart w:id="0" w:name="_GoBack"/>
      <w:bookmarkEnd w:id="0"/>
    </w:p>
    <w:p w:rsidR="006A5C02" w:rsidRPr="001946A0" w:rsidRDefault="006A5C02" w:rsidP="006A5C02">
      <w:pPr>
        <w:pStyle w:val="Akti"/>
        <w:keepNext w:val="0"/>
      </w:pPr>
      <w:r w:rsidRPr="001946A0">
        <w:t>VENDIM</w:t>
      </w:r>
    </w:p>
    <w:p w:rsidR="006A5C02" w:rsidRPr="001946A0" w:rsidRDefault="006A5C02" w:rsidP="006A5C02">
      <w:pPr>
        <w:pStyle w:val="NumriData"/>
        <w:keepNext w:val="0"/>
        <w:rPr>
          <w:szCs w:val="22"/>
        </w:rPr>
      </w:pPr>
      <w:r w:rsidRPr="001946A0">
        <w:rPr>
          <w:szCs w:val="22"/>
        </w:rPr>
        <w:t>Nr.561, datë 16.8.2006</w:t>
      </w:r>
    </w:p>
    <w:p w:rsidR="006A5C02" w:rsidRPr="001946A0" w:rsidRDefault="006A5C02" w:rsidP="006A5C02">
      <w:pPr>
        <w:pStyle w:val="Paragrafi"/>
        <w:rPr>
          <w:szCs w:val="22"/>
        </w:rPr>
      </w:pPr>
    </w:p>
    <w:p w:rsidR="006A5C02" w:rsidRPr="001946A0" w:rsidRDefault="006A5C02" w:rsidP="006A5C02">
      <w:pPr>
        <w:pStyle w:val="Titulli"/>
        <w:keepNext w:val="0"/>
      </w:pPr>
      <w:r w:rsidRPr="001946A0">
        <w:t>PËR PAGAT SIPAS GRADAVE PËR PUNONJËSIT, OFICERË DHE NËNOFICERË, TË GARDËS SË REPUBLIKËS SË SHQIPËRISË</w:t>
      </w:r>
    </w:p>
    <w:p w:rsidR="006A5C02" w:rsidRPr="001946A0" w:rsidRDefault="006A5C02" w:rsidP="006A5C02">
      <w:pPr>
        <w:pStyle w:val="Paragrafi"/>
        <w:rPr>
          <w:szCs w:val="22"/>
        </w:rPr>
      </w:pPr>
    </w:p>
    <w:p w:rsidR="006A5C02" w:rsidRPr="001946A0" w:rsidRDefault="006A5C02" w:rsidP="006A5C02">
      <w:pPr>
        <w:pStyle w:val="Paragrafi"/>
        <w:rPr>
          <w:szCs w:val="22"/>
        </w:rPr>
      </w:pPr>
      <w:r w:rsidRPr="001946A0">
        <w:rPr>
          <w:szCs w:val="22"/>
        </w:rPr>
        <w:t>Në mbështetje të nenit 100 të K</w:t>
      </w:r>
      <w:r>
        <w:rPr>
          <w:szCs w:val="22"/>
        </w:rPr>
        <w:t>ushtetutës, të pikës 5</w:t>
      </w:r>
      <w:r w:rsidRPr="001946A0">
        <w:rPr>
          <w:szCs w:val="22"/>
        </w:rPr>
        <w:t xml:space="preserve"> të nenit 34 të ligjit nr.8869, datë 21.3.2002 “Për Gardën e Republikës së Shqipër</w:t>
      </w:r>
      <w:r>
        <w:rPr>
          <w:szCs w:val="22"/>
        </w:rPr>
        <w:t>i</w:t>
      </w:r>
      <w:r w:rsidRPr="001946A0">
        <w:rPr>
          <w:szCs w:val="22"/>
        </w:rPr>
        <w:t>së”, të neneve 11 e 26, pika 1, të ligjit nr.9366, datë 31.3.2005 “Për gradat dhe karrierën në Gardën e Republikës së Shqipërisë”, të neneve 2 e 5</w:t>
      </w:r>
      <w:r>
        <w:rPr>
          <w:szCs w:val="22"/>
        </w:rPr>
        <w:t xml:space="preserve"> të ligjit nr.8487, datë</w:t>
      </w:r>
      <w:r w:rsidRPr="001946A0">
        <w:rPr>
          <w:szCs w:val="22"/>
        </w:rPr>
        <w:t xml:space="preserve"> 13.5.1999 “Për kompetencat për caktimin e pagave të punës”, të ndryshuar, dhe të pikës 2 të nenit 29 të ligjit nr.8379, datë 29.7.1998 “Për hartimin dhe zbatimin e Buxhetit të Shtetit të Republikës s</w:t>
      </w:r>
      <w:r>
        <w:rPr>
          <w:szCs w:val="22"/>
        </w:rPr>
        <w:t>ë Shqipërisë”, me propozimin e M</w:t>
      </w:r>
      <w:r w:rsidRPr="001946A0">
        <w:rPr>
          <w:szCs w:val="22"/>
        </w:rPr>
        <w:t>inistrit të Brendshëm dhe të Ministrit të Financave, Këshilli i Ministrave</w:t>
      </w:r>
    </w:p>
    <w:p w:rsidR="006A5C02" w:rsidRPr="001946A0" w:rsidRDefault="006A5C02" w:rsidP="006A5C02">
      <w:pPr>
        <w:pStyle w:val="Paragrafi"/>
        <w:rPr>
          <w:szCs w:val="22"/>
        </w:rPr>
      </w:pPr>
    </w:p>
    <w:p w:rsidR="006A5C02" w:rsidRPr="001946A0" w:rsidRDefault="006A5C02" w:rsidP="006A5C02">
      <w:pPr>
        <w:pStyle w:val="VENDOSI"/>
        <w:keepNext w:val="0"/>
      </w:pPr>
      <w:r w:rsidRPr="001946A0">
        <w:t>VENDOSI:</w:t>
      </w:r>
    </w:p>
    <w:p w:rsidR="006A5C02" w:rsidRPr="001946A0" w:rsidRDefault="006A5C02" w:rsidP="006A5C02">
      <w:pPr>
        <w:pStyle w:val="Paragrafi"/>
        <w:rPr>
          <w:szCs w:val="22"/>
        </w:rPr>
      </w:pPr>
    </w:p>
    <w:p w:rsidR="006A5C02" w:rsidRPr="001946A0" w:rsidRDefault="006A5C02" w:rsidP="006A5C02">
      <w:pPr>
        <w:pStyle w:val="Paragrafi"/>
        <w:rPr>
          <w:szCs w:val="22"/>
        </w:rPr>
      </w:pPr>
      <w:r w:rsidRPr="001946A0">
        <w:rPr>
          <w:szCs w:val="22"/>
        </w:rPr>
        <w:t>1. Paga bazë, sipas gradës, për punonjësit, oficerë dhe nënoficerë, të Gardës së Republikës së Shqipërisë, të jetë sipas lidhjes nr.1, që i bashkëlidhet këtij vendimi dhe është pjesë përbërëse e tij.</w:t>
      </w:r>
    </w:p>
    <w:p w:rsidR="006A5C02" w:rsidRPr="001946A0" w:rsidRDefault="006A5C02" w:rsidP="006A5C02">
      <w:pPr>
        <w:pStyle w:val="Paragrafi"/>
        <w:rPr>
          <w:szCs w:val="22"/>
        </w:rPr>
      </w:pPr>
      <w:r w:rsidRPr="001946A0">
        <w:rPr>
          <w:szCs w:val="22"/>
        </w:rPr>
        <w:t>2. Shtesa për kushte të ve</w:t>
      </w:r>
      <w:r>
        <w:rPr>
          <w:szCs w:val="22"/>
        </w:rPr>
        <w:t>çanta pune dhe shërbimi</w:t>
      </w:r>
      <w:r w:rsidRPr="001946A0">
        <w:rPr>
          <w:szCs w:val="22"/>
        </w:rPr>
        <w:t xml:space="preserve"> për punonjësit, oficerë dhe nënoficerë, të Gardës së Republikës së Shqipërisë, të jetë sipas lidhjes nr.2, që i bashkëlidhet këtij vendimi dhe është pjesë përbërëse e tij.</w:t>
      </w:r>
    </w:p>
    <w:p w:rsidR="006A5C02" w:rsidRPr="001946A0" w:rsidRDefault="006A5C02" w:rsidP="006A5C02">
      <w:pPr>
        <w:pStyle w:val="Paragrafi"/>
        <w:rPr>
          <w:szCs w:val="22"/>
        </w:rPr>
      </w:pPr>
      <w:r w:rsidRPr="001946A0">
        <w:rPr>
          <w:szCs w:val="22"/>
        </w:rPr>
        <w:t>3. Sht</w:t>
      </w:r>
      <w:r>
        <w:rPr>
          <w:szCs w:val="22"/>
        </w:rPr>
        <w:t>esa për punë të vështirë e të dë</w:t>
      </w:r>
      <w:r w:rsidRPr="001946A0">
        <w:rPr>
          <w:szCs w:val="22"/>
        </w:rPr>
        <w:t>mshme për shëndetin për punonjësit, oficerë dhe nënoficerë, të Gardës së Republikës së Shqipërisë, të jetë sipas lidhjes nr.3, që i bashkëlidhet këtij vendimi dhe është pjesë përbërëse e tij.</w:t>
      </w:r>
    </w:p>
    <w:p w:rsidR="006A5C02" w:rsidRPr="001946A0" w:rsidRDefault="006A5C02" w:rsidP="006A5C02">
      <w:pPr>
        <w:pStyle w:val="Paragrafi"/>
        <w:rPr>
          <w:szCs w:val="22"/>
        </w:rPr>
      </w:pPr>
      <w:r w:rsidRPr="001946A0">
        <w:rPr>
          <w:szCs w:val="22"/>
        </w:rPr>
        <w:t>4. Punonjësit, oficerë dhe nënoficerë, të Gardës së Republikës së Shqipërisë, paga e të cilëve, sipas pikave 1, 2 e 3 të këtij vendimi, është më e vogël se paga dhe shtesat mbi pagë, do të përfitojnë, në çastin e zbatimit të efekteve financiare të këtij vendimi, trajtim me shtesë “ruajtje page”, për sa kohë që do të jenë në po ato funksione, por jo më shumë se dy vjet nga koha e zbatimit të efekteve financiare të këtij vendimi.</w:t>
      </w:r>
    </w:p>
    <w:p w:rsidR="006A5C02" w:rsidRPr="001946A0" w:rsidRDefault="006A5C02" w:rsidP="006A5C02">
      <w:pPr>
        <w:pStyle w:val="Paragrafi"/>
        <w:rPr>
          <w:szCs w:val="22"/>
        </w:rPr>
      </w:pPr>
      <w:r w:rsidRPr="001946A0">
        <w:rPr>
          <w:szCs w:val="22"/>
        </w:rPr>
        <w:t>Masa e kësaj shtese të jetë e barabartë me diferencën e pagës dhe të shtesave mbi pagë, që ka përfituar punonjësi, oficer dhe nënoficer, i Gardës së Republikës së Shqipërisë, me pagën, që përfiton sipas pikave 1, 2 e 3 të këtij vendimi. Kjo shtesë të rillogaritet, në çdo rast që bëhen ndryshimet për pagat për gradë, në strukturën e Gardës.</w:t>
      </w:r>
    </w:p>
    <w:p w:rsidR="006A5C02" w:rsidRPr="001946A0" w:rsidRDefault="006A5C02" w:rsidP="006A5C02">
      <w:pPr>
        <w:pStyle w:val="Paragrafi"/>
        <w:rPr>
          <w:szCs w:val="22"/>
        </w:rPr>
      </w:pPr>
      <w:r w:rsidRPr="001946A0">
        <w:rPr>
          <w:szCs w:val="22"/>
        </w:rPr>
        <w:t>5. Vendimi nr.54, datë 27.2.1992 i Këshillit të Ministrave “Për trajtimin me pagë dhe shtesat mbi pagë të ushtarakëve të sistemit të Ministrisë së Rendit Publik, të sistemit të Ministrisë së Drejtësisë dhe të sistemit të Ministrisë së Pushtetit Vendor dhe Decentralizimit”, të ndryshuar, dhe të gjitha aktet e tjera, ligjore e nënligjore, që lidhen me pagesat e punonjësve, oficerë dhe nënoficerë, të Gardës së Republikës së Shqipërisë, shfuqizohen.</w:t>
      </w:r>
    </w:p>
    <w:p w:rsidR="006A5C02" w:rsidRPr="001946A0" w:rsidRDefault="006A5C02" w:rsidP="006A5C02">
      <w:pPr>
        <w:pStyle w:val="Paragrafi"/>
        <w:rPr>
          <w:szCs w:val="22"/>
        </w:rPr>
      </w:pPr>
      <w:r w:rsidRPr="001946A0">
        <w:rPr>
          <w:szCs w:val="22"/>
        </w:rPr>
        <w:t>6. Efektet financiare, që rrjedhin nga zbatimi i këtij vendimi, për vitin 2006</w:t>
      </w:r>
      <w:r>
        <w:rPr>
          <w:szCs w:val="22"/>
        </w:rPr>
        <w:t>,</w:t>
      </w:r>
      <w:r w:rsidRPr="001946A0">
        <w:rPr>
          <w:szCs w:val="22"/>
        </w:rPr>
        <w:t xml:space="preserve"> të përballohen nga fondet e planifikuara për Gardën e Republikës së Shqipërisë.</w:t>
      </w:r>
    </w:p>
    <w:p w:rsidR="006A5C02" w:rsidRPr="004052B0" w:rsidRDefault="006A5C02" w:rsidP="006A5C02">
      <w:pPr>
        <w:pStyle w:val="Paragrafi"/>
        <w:rPr>
          <w:szCs w:val="22"/>
          <w:lang w:val="de-DE"/>
        </w:rPr>
      </w:pPr>
      <w:r w:rsidRPr="004052B0">
        <w:rPr>
          <w:szCs w:val="22"/>
          <w:lang w:val="de-DE"/>
        </w:rPr>
        <w:t>7. Ngarkohen Ministria e Brendshme dhe Ministria e Financave për zbatimin e këtij vendimi.</w:t>
      </w:r>
    </w:p>
    <w:p w:rsidR="006A5C02" w:rsidRPr="004052B0" w:rsidRDefault="006A5C02" w:rsidP="006A5C02">
      <w:pPr>
        <w:pStyle w:val="Paragrafi"/>
        <w:rPr>
          <w:szCs w:val="22"/>
          <w:lang w:val="de-DE"/>
        </w:rPr>
      </w:pPr>
      <w:r w:rsidRPr="004052B0">
        <w:rPr>
          <w:szCs w:val="22"/>
          <w:lang w:val="de-DE"/>
        </w:rPr>
        <w:t>Ky vendim hyn në fuqi pas botimit në Fletoren Zyrtare dhe i shtrin efektet financiare nga data 1 korrik 2006.</w:t>
      </w:r>
    </w:p>
    <w:p w:rsidR="006A5C02" w:rsidRPr="004052B0" w:rsidRDefault="006A5C02" w:rsidP="006A5C02">
      <w:pPr>
        <w:pStyle w:val="Paragrafi"/>
        <w:rPr>
          <w:szCs w:val="22"/>
          <w:lang w:val="de-DE"/>
        </w:rPr>
      </w:pPr>
    </w:p>
    <w:p w:rsidR="006A5C02" w:rsidRPr="001946A0" w:rsidRDefault="006A5C02" w:rsidP="006A5C02">
      <w:pPr>
        <w:pStyle w:val="Autoriteti"/>
        <w:keepNext w:val="0"/>
      </w:pPr>
      <w:r w:rsidRPr="001946A0">
        <w:t>Kryeministri</w:t>
      </w:r>
    </w:p>
    <w:p w:rsidR="006A5C02" w:rsidRPr="001946A0" w:rsidRDefault="006A5C02" w:rsidP="006A5C02">
      <w:pPr>
        <w:pStyle w:val="AutoritetiEmer"/>
      </w:pPr>
      <w:r w:rsidRPr="001946A0">
        <w:t>Sali Berisha</w:t>
      </w:r>
    </w:p>
    <w:p w:rsidR="006A5C02" w:rsidRPr="001946A0" w:rsidRDefault="006A5C02" w:rsidP="006A5C02">
      <w:pPr>
        <w:pStyle w:val="Paragrafi"/>
        <w:rPr>
          <w:szCs w:val="22"/>
        </w:rPr>
      </w:pPr>
    </w:p>
    <w:p w:rsidR="006A5C02" w:rsidRPr="001946A0" w:rsidRDefault="00AC371A" w:rsidP="006A5C02">
      <w:pPr>
        <w:pStyle w:val="Figure"/>
        <w:rPr>
          <w:szCs w:val="22"/>
        </w:rPr>
      </w:pPr>
      <w:r w:rsidRPr="001946A0">
        <w:rPr>
          <w:noProof/>
          <w:szCs w:val="22"/>
          <w:lang w:val="en-GB" w:eastAsia="en-GB"/>
        </w:rPr>
        <w:lastRenderedPageBreak/>
        <w:drawing>
          <wp:inline distT="0" distB="0" distL="0" distR="0">
            <wp:extent cx="5486400" cy="445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86400" cy="4457700"/>
                    </a:xfrm>
                    <a:prstGeom prst="rect">
                      <a:avLst/>
                    </a:prstGeom>
                    <a:noFill/>
                    <a:ln>
                      <a:noFill/>
                    </a:ln>
                  </pic:spPr>
                </pic:pic>
              </a:graphicData>
            </a:graphic>
          </wp:inline>
        </w:drawing>
      </w:r>
    </w:p>
    <w:p w:rsidR="006A5C02" w:rsidRPr="001946A0" w:rsidRDefault="006A5C02" w:rsidP="004052B0">
      <w:pPr>
        <w:pStyle w:val="Figure"/>
      </w:pPr>
    </w:p>
    <w:p w:rsidR="006A5C02" w:rsidRPr="001946A0" w:rsidRDefault="006A5C02" w:rsidP="004052B0">
      <w:pPr>
        <w:pStyle w:val="Paragrafi"/>
        <w:jc w:val="right"/>
      </w:pPr>
      <w:r w:rsidRPr="001946A0">
        <w:t>Lidhja nr.2</w:t>
      </w:r>
    </w:p>
    <w:p w:rsidR="006A5C02" w:rsidRPr="001946A0" w:rsidRDefault="006A5C02" w:rsidP="004052B0">
      <w:pPr>
        <w:pStyle w:val="Paragrafi"/>
      </w:pPr>
    </w:p>
    <w:p w:rsidR="006A5C02" w:rsidRPr="001946A0" w:rsidRDefault="006A5C02" w:rsidP="006A5C02">
      <w:pPr>
        <w:pStyle w:val="TitulliTitull"/>
        <w:keepNext w:val="0"/>
      </w:pPr>
      <w:r w:rsidRPr="001946A0">
        <w:t>Masa e shtesës për natyrë të vecantë pune e shërbimi, për punonjësit oficerë dhe nënoficerë të Gardës së Republikës së Shqipërisë</w:t>
      </w:r>
    </w:p>
    <w:p w:rsidR="006A5C02" w:rsidRPr="001946A0" w:rsidRDefault="006A5C02" w:rsidP="004052B0">
      <w:pPr>
        <w:pStyle w:val="Paragrafi"/>
      </w:pPr>
    </w:p>
    <w:tbl>
      <w:tblPr>
        <w:tblStyle w:val="TableGrid"/>
        <w:tblW w:w="0" w:type="auto"/>
        <w:tblLook w:val="01E0" w:firstRow="1" w:lastRow="1" w:firstColumn="1" w:lastColumn="1" w:noHBand="0" w:noVBand="0"/>
      </w:tblPr>
      <w:tblGrid>
        <w:gridCol w:w="828"/>
        <w:gridCol w:w="6660"/>
        <w:gridCol w:w="1368"/>
      </w:tblGrid>
      <w:tr w:rsidR="006A5C02" w:rsidRPr="001946A0">
        <w:tc>
          <w:tcPr>
            <w:tcW w:w="828" w:type="dxa"/>
          </w:tcPr>
          <w:p w:rsidR="006A5C02" w:rsidRPr="004052B0" w:rsidRDefault="006A5C02" w:rsidP="004052B0">
            <w:pPr>
              <w:pStyle w:val="Paragrafi"/>
              <w:ind w:firstLine="0"/>
              <w:rPr>
                <w:b/>
              </w:rPr>
            </w:pPr>
            <w:r w:rsidRPr="004052B0">
              <w:rPr>
                <w:b/>
              </w:rPr>
              <w:t>Nr</w:t>
            </w:r>
          </w:p>
        </w:tc>
        <w:tc>
          <w:tcPr>
            <w:tcW w:w="6660" w:type="dxa"/>
          </w:tcPr>
          <w:p w:rsidR="006A5C02" w:rsidRPr="004052B0" w:rsidRDefault="006A5C02" w:rsidP="004052B0">
            <w:pPr>
              <w:pStyle w:val="Paragrafi"/>
              <w:ind w:firstLine="0"/>
              <w:jc w:val="left"/>
              <w:rPr>
                <w:b/>
                <w:lang w:val="de-DE"/>
              </w:rPr>
            </w:pPr>
            <w:r w:rsidRPr="004052B0">
              <w:rPr>
                <w:b/>
                <w:lang w:val="de-DE"/>
              </w:rPr>
              <w:t>Funksionet organike në strukturat e Gardës së Republikës</w:t>
            </w:r>
          </w:p>
        </w:tc>
        <w:tc>
          <w:tcPr>
            <w:tcW w:w="1368" w:type="dxa"/>
          </w:tcPr>
          <w:p w:rsidR="006A5C02" w:rsidRPr="004052B0" w:rsidRDefault="006A5C02" w:rsidP="004052B0">
            <w:pPr>
              <w:pStyle w:val="Paragrafi"/>
              <w:rPr>
                <w:b/>
              </w:rPr>
            </w:pPr>
            <w:r w:rsidRPr="004052B0">
              <w:rPr>
                <w:b/>
              </w:rPr>
              <w:t>Shtesa në masën…</w:t>
            </w:r>
          </w:p>
        </w:tc>
      </w:tr>
      <w:tr w:rsidR="006A5C02" w:rsidRPr="001946A0">
        <w:tc>
          <w:tcPr>
            <w:tcW w:w="828" w:type="dxa"/>
          </w:tcPr>
          <w:p w:rsidR="006A5C02" w:rsidRPr="001946A0" w:rsidRDefault="006A5C02" w:rsidP="004052B0">
            <w:pPr>
              <w:pStyle w:val="Paragrafi"/>
              <w:jc w:val="left"/>
            </w:pPr>
            <w:r w:rsidRPr="001946A0">
              <w:t>1</w:t>
            </w:r>
          </w:p>
        </w:tc>
        <w:tc>
          <w:tcPr>
            <w:tcW w:w="6660" w:type="dxa"/>
          </w:tcPr>
          <w:p w:rsidR="006A5C02" w:rsidRPr="001946A0" w:rsidRDefault="006A5C02" w:rsidP="004052B0">
            <w:pPr>
              <w:pStyle w:val="Paragrafi"/>
              <w:ind w:firstLine="0"/>
            </w:pPr>
            <w:r w:rsidRPr="001946A0">
              <w:t>Punonjës oficer- funksioni drejtues Komandant Garde</w:t>
            </w:r>
          </w:p>
        </w:tc>
        <w:tc>
          <w:tcPr>
            <w:tcW w:w="1368" w:type="dxa"/>
          </w:tcPr>
          <w:p w:rsidR="006A5C02" w:rsidRPr="001946A0" w:rsidRDefault="006A5C02" w:rsidP="004052B0">
            <w:pPr>
              <w:pStyle w:val="Paragrafi"/>
              <w:ind w:firstLine="0"/>
              <w:jc w:val="left"/>
            </w:pPr>
            <w:r w:rsidRPr="001946A0">
              <w:t>40 000 lekë</w:t>
            </w:r>
          </w:p>
        </w:tc>
      </w:tr>
      <w:tr w:rsidR="006A5C02" w:rsidRPr="001946A0">
        <w:tc>
          <w:tcPr>
            <w:tcW w:w="828" w:type="dxa"/>
          </w:tcPr>
          <w:p w:rsidR="006A5C02" w:rsidRPr="001946A0" w:rsidRDefault="006A5C02" w:rsidP="004052B0">
            <w:pPr>
              <w:pStyle w:val="Paragrafi"/>
              <w:jc w:val="left"/>
            </w:pPr>
            <w:r w:rsidRPr="001946A0">
              <w:t>2</w:t>
            </w:r>
          </w:p>
        </w:tc>
        <w:tc>
          <w:tcPr>
            <w:tcW w:w="6660" w:type="dxa"/>
          </w:tcPr>
          <w:p w:rsidR="006A5C02" w:rsidRPr="001946A0" w:rsidRDefault="006A5C02" w:rsidP="004052B0">
            <w:pPr>
              <w:pStyle w:val="Paragrafi"/>
              <w:ind w:firstLine="0"/>
            </w:pPr>
            <w:r w:rsidRPr="001946A0">
              <w:t>Punonjës oficer – funksioni drejtues zv.Komandant Garde</w:t>
            </w:r>
          </w:p>
        </w:tc>
        <w:tc>
          <w:tcPr>
            <w:tcW w:w="1368" w:type="dxa"/>
          </w:tcPr>
          <w:p w:rsidR="006A5C02" w:rsidRPr="001946A0" w:rsidRDefault="006A5C02" w:rsidP="004052B0">
            <w:pPr>
              <w:pStyle w:val="Paragrafi"/>
              <w:ind w:firstLine="0"/>
              <w:jc w:val="left"/>
            </w:pPr>
            <w:r w:rsidRPr="001946A0">
              <w:t>35 000 lekë</w:t>
            </w:r>
          </w:p>
        </w:tc>
      </w:tr>
      <w:tr w:rsidR="006A5C02" w:rsidRPr="001946A0">
        <w:tc>
          <w:tcPr>
            <w:tcW w:w="828" w:type="dxa"/>
          </w:tcPr>
          <w:p w:rsidR="006A5C02" w:rsidRPr="001946A0" w:rsidRDefault="006A5C02" w:rsidP="004052B0">
            <w:pPr>
              <w:pStyle w:val="Paragrafi"/>
              <w:jc w:val="left"/>
            </w:pPr>
            <w:r w:rsidRPr="001946A0">
              <w:t>3</w:t>
            </w:r>
          </w:p>
        </w:tc>
        <w:tc>
          <w:tcPr>
            <w:tcW w:w="6660" w:type="dxa"/>
          </w:tcPr>
          <w:p w:rsidR="006A5C02" w:rsidRPr="001946A0" w:rsidRDefault="006A5C02" w:rsidP="004052B0">
            <w:pPr>
              <w:pStyle w:val="Paragrafi"/>
              <w:ind w:firstLine="0"/>
            </w:pPr>
            <w:r w:rsidRPr="001946A0">
              <w:t>Punonjës oficer – funksioni drejtues: Shef Shtabi në Gardë, Kryetar  i Degës së RM të PLSH</w:t>
            </w:r>
          </w:p>
        </w:tc>
        <w:tc>
          <w:tcPr>
            <w:tcW w:w="1368" w:type="dxa"/>
          </w:tcPr>
          <w:p w:rsidR="006A5C02" w:rsidRPr="001946A0" w:rsidRDefault="006A5C02" w:rsidP="004052B0">
            <w:pPr>
              <w:pStyle w:val="Paragrafi"/>
              <w:ind w:firstLine="0"/>
              <w:jc w:val="left"/>
            </w:pPr>
            <w:r w:rsidRPr="001946A0">
              <w:t>30 000 lekë</w:t>
            </w:r>
          </w:p>
        </w:tc>
      </w:tr>
      <w:tr w:rsidR="006A5C02" w:rsidRPr="001946A0">
        <w:tc>
          <w:tcPr>
            <w:tcW w:w="828" w:type="dxa"/>
          </w:tcPr>
          <w:p w:rsidR="006A5C02" w:rsidRPr="001946A0" w:rsidRDefault="006A5C02" w:rsidP="004052B0">
            <w:pPr>
              <w:pStyle w:val="Paragrafi"/>
              <w:jc w:val="left"/>
            </w:pPr>
            <w:r w:rsidRPr="001946A0">
              <w:t>4</w:t>
            </w:r>
          </w:p>
        </w:tc>
        <w:tc>
          <w:tcPr>
            <w:tcW w:w="6660" w:type="dxa"/>
          </w:tcPr>
          <w:p w:rsidR="006A5C02" w:rsidRPr="001946A0" w:rsidRDefault="006A5C02" w:rsidP="004052B0">
            <w:pPr>
              <w:pStyle w:val="Paragrafi"/>
              <w:ind w:firstLine="0"/>
            </w:pPr>
            <w:r w:rsidRPr="001946A0">
              <w:t xml:space="preserve">Punonjës oficer – funksion drejtues komandant njësisë RM e selive presidenciale, Komandant </w:t>
            </w:r>
            <w:r>
              <w:t xml:space="preserve">i </w:t>
            </w:r>
            <w:r w:rsidRPr="001946A0">
              <w:t>Njësisë RM e selive qeveritare. Komandant Njësisë Speciale</w:t>
            </w:r>
          </w:p>
        </w:tc>
        <w:tc>
          <w:tcPr>
            <w:tcW w:w="1368" w:type="dxa"/>
          </w:tcPr>
          <w:p w:rsidR="006A5C02" w:rsidRPr="001946A0" w:rsidRDefault="006A5C02" w:rsidP="004052B0">
            <w:pPr>
              <w:pStyle w:val="Paragrafi"/>
              <w:ind w:firstLine="0"/>
              <w:jc w:val="left"/>
            </w:pPr>
            <w:r w:rsidRPr="001946A0">
              <w:t>25 000 lekë</w:t>
            </w:r>
          </w:p>
        </w:tc>
      </w:tr>
      <w:tr w:rsidR="006A5C02" w:rsidRPr="001946A0">
        <w:tc>
          <w:tcPr>
            <w:tcW w:w="828" w:type="dxa"/>
          </w:tcPr>
          <w:p w:rsidR="006A5C02" w:rsidRPr="001946A0" w:rsidRDefault="006A5C02" w:rsidP="004052B0">
            <w:pPr>
              <w:pStyle w:val="Paragrafi"/>
              <w:jc w:val="left"/>
            </w:pPr>
            <w:r w:rsidRPr="001946A0">
              <w:t>5</w:t>
            </w:r>
          </w:p>
        </w:tc>
        <w:tc>
          <w:tcPr>
            <w:tcW w:w="6660" w:type="dxa"/>
          </w:tcPr>
          <w:p w:rsidR="006A5C02" w:rsidRPr="001946A0" w:rsidRDefault="006A5C02" w:rsidP="004052B0">
            <w:pPr>
              <w:pStyle w:val="Paragrafi"/>
              <w:ind w:firstLine="0"/>
            </w:pPr>
            <w:r w:rsidRPr="001946A0">
              <w:t>Punonjës oficer – funksioni drejtues Zv/Kryetar i Degës së RM të PLSH, Komandant i Njësisë për sigurimin e rrugëkalimeve</w:t>
            </w:r>
          </w:p>
          <w:p w:rsidR="006A5C02" w:rsidRPr="001946A0" w:rsidRDefault="006A5C02" w:rsidP="004052B0">
            <w:pPr>
              <w:pStyle w:val="Paragrafi"/>
              <w:ind w:firstLine="0"/>
            </w:pPr>
            <w:r w:rsidRPr="001946A0">
              <w:t>Punonjës oficer – funksioni komandues (drejtues) në grupet e shoqërimit President, Kryeministër, Kryetar Kuvendi në Degën e RM të PLSH</w:t>
            </w:r>
          </w:p>
          <w:p w:rsidR="006A5C02" w:rsidRPr="001946A0" w:rsidRDefault="006A5C02" w:rsidP="004052B0">
            <w:pPr>
              <w:pStyle w:val="Paragrafi"/>
              <w:ind w:firstLine="0"/>
            </w:pPr>
            <w:r w:rsidRPr="001946A0">
              <w:t>Punonjës oficer- funksion operues në grupet e shoqërimit President, Kryeministë</w:t>
            </w:r>
            <w:r>
              <w:t>r, Kryetar Kuvendi në Degën e RM</w:t>
            </w:r>
            <w:r w:rsidRPr="001946A0">
              <w:t xml:space="preserve"> të PLSH</w:t>
            </w:r>
          </w:p>
          <w:p w:rsidR="006A5C02" w:rsidRPr="001946A0" w:rsidRDefault="006A5C02" w:rsidP="004052B0">
            <w:pPr>
              <w:pStyle w:val="Paragrafi"/>
              <w:ind w:firstLine="0"/>
            </w:pPr>
            <w:r w:rsidRPr="001946A0">
              <w:t xml:space="preserve">Punonjës nënoficer – funksion operues në grupet e shoqërimit President, </w:t>
            </w:r>
            <w:r w:rsidRPr="001946A0">
              <w:lastRenderedPageBreak/>
              <w:t>Kryeministër, Kryetar Kuvendi, në Degën e RM të PLSH</w:t>
            </w:r>
          </w:p>
          <w:p w:rsidR="006A5C02" w:rsidRPr="001946A0" w:rsidRDefault="006A5C02" w:rsidP="004052B0">
            <w:pPr>
              <w:pStyle w:val="Paragrafi"/>
              <w:ind w:firstLine="0"/>
            </w:pPr>
            <w:r w:rsidRPr="001946A0">
              <w:t>Punonjës oficer – funksion operues në Grupin e Mjeteve Speciale në Degën e RM të PLSH</w:t>
            </w:r>
          </w:p>
        </w:tc>
        <w:tc>
          <w:tcPr>
            <w:tcW w:w="1368" w:type="dxa"/>
          </w:tcPr>
          <w:p w:rsidR="006A5C02" w:rsidRPr="001946A0" w:rsidRDefault="006A5C02" w:rsidP="004052B0">
            <w:pPr>
              <w:pStyle w:val="Paragrafi"/>
              <w:ind w:firstLine="0"/>
              <w:jc w:val="left"/>
            </w:pPr>
            <w:r w:rsidRPr="001946A0">
              <w:lastRenderedPageBreak/>
              <w:t>20 000 lekë</w:t>
            </w:r>
          </w:p>
        </w:tc>
      </w:tr>
      <w:tr w:rsidR="006A5C02" w:rsidRPr="001946A0">
        <w:tc>
          <w:tcPr>
            <w:tcW w:w="828" w:type="dxa"/>
          </w:tcPr>
          <w:p w:rsidR="006A5C02" w:rsidRPr="001946A0" w:rsidRDefault="006A5C02" w:rsidP="004052B0">
            <w:pPr>
              <w:pStyle w:val="Paragrafi"/>
              <w:jc w:val="left"/>
            </w:pPr>
            <w:r w:rsidRPr="001946A0">
              <w:lastRenderedPageBreak/>
              <w:t>6</w:t>
            </w:r>
          </w:p>
        </w:tc>
        <w:tc>
          <w:tcPr>
            <w:tcW w:w="6660" w:type="dxa"/>
          </w:tcPr>
          <w:p w:rsidR="006A5C02" w:rsidRPr="001946A0" w:rsidRDefault="006A5C02" w:rsidP="004052B0">
            <w:pPr>
              <w:pStyle w:val="Paragrafi"/>
              <w:ind w:firstLine="0"/>
            </w:pPr>
            <w:r w:rsidRPr="001946A0">
              <w:t>Punonjës Oficer- funksioni drejtues Komandant i Njësisë për sigurimin e garnizonit dhe të selive – OKV</w:t>
            </w:r>
          </w:p>
          <w:p w:rsidR="006A5C02" w:rsidRPr="001946A0" w:rsidRDefault="006A5C02" w:rsidP="004052B0">
            <w:pPr>
              <w:pStyle w:val="Paragrafi"/>
              <w:ind w:firstLine="0"/>
            </w:pPr>
            <w:r w:rsidRPr="001946A0">
              <w:t>Punonjës oficer – funksion operues në grupet e shoqërimit të Prokurorit të Përgjithshëm, Zv.Kryeministër, Ministër i Brendshëm në Degën e RM të PLSH</w:t>
            </w:r>
          </w:p>
          <w:p w:rsidR="006A5C02" w:rsidRPr="001946A0" w:rsidRDefault="006A5C02" w:rsidP="004052B0">
            <w:pPr>
              <w:pStyle w:val="Paragrafi"/>
              <w:ind w:firstLine="0"/>
            </w:pPr>
            <w:r w:rsidRPr="001946A0">
              <w:t>Punonjës nënoficer – funksion operues në grupet e shoqërimit Prokuror i Përgjithsëm, Zv.Kryeministër, Ministër i Brendshëm, në Degën e RM të PLSH</w:t>
            </w:r>
          </w:p>
          <w:p w:rsidR="006A5C02" w:rsidRPr="001946A0" w:rsidRDefault="006A5C02" w:rsidP="004052B0">
            <w:pPr>
              <w:pStyle w:val="Paragrafi"/>
              <w:ind w:firstLine="0"/>
            </w:pPr>
            <w:r w:rsidRPr="001946A0">
              <w:t>Punonjës oficer – funksion operues në Njësinë Speciale</w:t>
            </w:r>
          </w:p>
          <w:p w:rsidR="006A5C02" w:rsidRPr="001946A0" w:rsidRDefault="006A5C02" w:rsidP="004052B0">
            <w:pPr>
              <w:pStyle w:val="Paragrafi"/>
              <w:ind w:firstLine="0"/>
            </w:pPr>
            <w:r w:rsidRPr="001946A0">
              <w:t>Punonjës nënoficer – funksion operues në Njësinë Speciale</w:t>
            </w:r>
          </w:p>
        </w:tc>
        <w:tc>
          <w:tcPr>
            <w:tcW w:w="1368" w:type="dxa"/>
          </w:tcPr>
          <w:p w:rsidR="006A5C02" w:rsidRPr="001946A0" w:rsidRDefault="006A5C02" w:rsidP="004052B0">
            <w:pPr>
              <w:pStyle w:val="Paragrafi"/>
              <w:ind w:firstLine="0"/>
              <w:jc w:val="left"/>
            </w:pPr>
            <w:r w:rsidRPr="001946A0">
              <w:t>17 500 lekë</w:t>
            </w:r>
          </w:p>
        </w:tc>
      </w:tr>
      <w:tr w:rsidR="006A5C02" w:rsidRPr="001946A0">
        <w:tc>
          <w:tcPr>
            <w:tcW w:w="828" w:type="dxa"/>
          </w:tcPr>
          <w:p w:rsidR="006A5C02" w:rsidRPr="001946A0" w:rsidRDefault="006A5C02" w:rsidP="004052B0">
            <w:pPr>
              <w:pStyle w:val="Paragrafi"/>
              <w:jc w:val="left"/>
            </w:pPr>
            <w:r w:rsidRPr="001946A0">
              <w:t>7</w:t>
            </w:r>
          </w:p>
        </w:tc>
        <w:tc>
          <w:tcPr>
            <w:tcW w:w="6660" w:type="dxa"/>
          </w:tcPr>
          <w:p w:rsidR="006A5C02" w:rsidRPr="001946A0" w:rsidRDefault="006A5C02" w:rsidP="004052B0">
            <w:pPr>
              <w:pStyle w:val="Paragrafi"/>
              <w:ind w:firstLine="0"/>
            </w:pPr>
            <w:r w:rsidRPr="001946A0">
              <w:t>Punonjës oficer – funksioni organik operues në grupet e shoqërimit me personalitetet e tjera, delegacionet  e huaja, grupin e mbështetjes, ceremonialet në degën e RM të PLSH</w:t>
            </w:r>
          </w:p>
          <w:p w:rsidR="006A5C02" w:rsidRPr="001946A0" w:rsidRDefault="006A5C02" w:rsidP="004052B0">
            <w:pPr>
              <w:pStyle w:val="Paragrafi"/>
              <w:ind w:firstLine="0"/>
            </w:pPr>
            <w:r w:rsidRPr="001946A0">
              <w:t>Punonjës nënoficer – funksion operues në grupet e shoqërimit me personalitetet e tjera, delegacionet e huaja, grupin e mbështetjes, ceremoninalet, në shërbim me drejtuesit e degës së RM të PLSH</w:t>
            </w:r>
          </w:p>
          <w:p w:rsidR="006A5C02" w:rsidRPr="001946A0" w:rsidRDefault="006A5C02" w:rsidP="004052B0">
            <w:pPr>
              <w:pStyle w:val="Paragrafi"/>
              <w:ind w:firstLine="0"/>
            </w:pPr>
            <w:r w:rsidRPr="001946A0">
              <w:t>Punonjësi oficer – funksioni operues, në shërbimin e rujtjes nga incidentet me LE e ASHM, në shërbimin për ko</w:t>
            </w:r>
            <w:r>
              <w:t>o</w:t>
            </w:r>
            <w:r w:rsidRPr="001946A0">
              <w:t>rdinimin, në degën e RM të PLSH</w:t>
            </w:r>
          </w:p>
          <w:p w:rsidR="006A5C02" w:rsidRPr="001946A0" w:rsidRDefault="006A5C02" w:rsidP="004052B0">
            <w:pPr>
              <w:pStyle w:val="Paragrafi"/>
              <w:ind w:firstLine="0"/>
            </w:pPr>
            <w:r w:rsidRPr="001946A0">
              <w:t>Punonjës oficer- në shërbimin e Mjeteve Speciale në Degën e RM të PLSH</w:t>
            </w:r>
          </w:p>
          <w:p w:rsidR="006A5C02" w:rsidRPr="001946A0" w:rsidRDefault="006A5C02" w:rsidP="004052B0">
            <w:pPr>
              <w:pStyle w:val="Paragrafi"/>
              <w:ind w:firstLine="0"/>
            </w:pPr>
            <w:r w:rsidRPr="001946A0">
              <w:t>Punonjësi nënoficer- funksioni operues në shërbimin e ruajtjes nga incidentet me LE e ASHM, në shërbimin për koordinimin, në degën e RM të PLSH</w:t>
            </w:r>
          </w:p>
        </w:tc>
        <w:tc>
          <w:tcPr>
            <w:tcW w:w="1368" w:type="dxa"/>
          </w:tcPr>
          <w:p w:rsidR="006A5C02" w:rsidRPr="001946A0" w:rsidRDefault="006A5C02" w:rsidP="004052B0">
            <w:pPr>
              <w:pStyle w:val="Paragrafi"/>
              <w:ind w:firstLine="0"/>
              <w:jc w:val="left"/>
            </w:pPr>
            <w:r w:rsidRPr="001946A0">
              <w:t>15 000 lekë</w:t>
            </w:r>
          </w:p>
        </w:tc>
      </w:tr>
      <w:tr w:rsidR="006A5C02" w:rsidRPr="001946A0">
        <w:tc>
          <w:tcPr>
            <w:tcW w:w="828" w:type="dxa"/>
          </w:tcPr>
          <w:p w:rsidR="006A5C02" w:rsidRPr="001946A0" w:rsidRDefault="006A5C02" w:rsidP="004052B0">
            <w:pPr>
              <w:pStyle w:val="Paragrafi"/>
              <w:jc w:val="left"/>
            </w:pPr>
            <w:r w:rsidRPr="001946A0">
              <w:t>8</w:t>
            </w:r>
          </w:p>
        </w:tc>
        <w:tc>
          <w:tcPr>
            <w:tcW w:w="6660" w:type="dxa"/>
          </w:tcPr>
          <w:p w:rsidR="006A5C02" w:rsidRPr="001946A0" w:rsidRDefault="006A5C02" w:rsidP="004052B0">
            <w:pPr>
              <w:pStyle w:val="Paragrafi"/>
              <w:ind w:firstLine="0"/>
            </w:pPr>
            <w:r w:rsidRPr="001946A0">
              <w:t>Punonjësit oficer – funksion operues për ruajtjen nga incidentet me LE e ASHM në s</w:t>
            </w:r>
            <w:r>
              <w:t>htabin e Gardës apo në Njësi</w:t>
            </w:r>
          </w:p>
          <w:p w:rsidR="006A5C02" w:rsidRPr="001946A0" w:rsidRDefault="006A5C02" w:rsidP="004052B0">
            <w:pPr>
              <w:pStyle w:val="Paragrafi"/>
              <w:ind w:firstLine="0"/>
            </w:pPr>
            <w:r w:rsidRPr="001946A0">
              <w:t>Punonjësit nënoficer – funksion operues në shërbim për ruajtjen nga incidentet me LE e ASHM n</w:t>
            </w:r>
            <w:r>
              <w:t>ë Shtabin e Gardës apo në Njësi</w:t>
            </w:r>
          </w:p>
          <w:p w:rsidR="006A5C02" w:rsidRPr="001946A0" w:rsidRDefault="006A5C02" w:rsidP="004052B0">
            <w:pPr>
              <w:pStyle w:val="Paragrafi"/>
              <w:ind w:firstLine="0"/>
            </w:pPr>
            <w:r w:rsidRPr="001946A0">
              <w:t>Punonjësit oficer – funksion operues në shërbime në njësitë për sigurimin e rezidencave presidenciale, qeveritare, Kryesi e Parlament, s</w:t>
            </w:r>
            <w:r>
              <w:t>igurim rrugëkalimi</w:t>
            </w:r>
          </w:p>
          <w:p w:rsidR="006A5C02" w:rsidRPr="001946A0" w:rsidRDefault="006A5C02" w:rsidP="004052B0">
            <w:pPr>
              <w:pStyle w:val="Paragrafi"/>
              <w:ind w:firstLine="0"/>
            </w:pPr>
            <w:r w:rsidRPr="001946A0">
              <w:t xml:space="preserve">Punonjësit nënoficer – funksion operues në shërbime në njësitë për sigurimin e rezidencave presidenciale, qeveritare, </w:t>
            </w:r>
            <w:r>
              <w:t>K</w:t>
            </w:r>
            <w:r w:rsidRPr="001946A0">
              <w:t>ryesi e Parlament, sigurim rrugëkalimi</w:t>
            </w:r>
          </w:p>
          <w:p w:rsidR="006A5C02" w:rsidRPr="001946A0" w:rsidRDefault="006A5C02" w:rsidP="004052B0">
            <w:pPr>
              <w:pStyle w:val="Paragrafi"/>
              <w:ind w:firstLine="0"/>
            </w:pPr>
            <w:r w:rsidRPr="001946A0">
              <w:t>Punonjësit oficer – funksion operues n</w:t>
            </w:r>
            <w:r>
              <w:t>ë Grupin e Mjeteve të Blinduara</w:t>
            </w:r>
          </w:p>
          <w:p w:rsidR="006A5C02" w:rsidRPr="001946A0" w:rsidRDefault="006A5C02" w:rsidP="004052B0">
            <w:pPr>
              <w:pStyle w:val="Paragrafi"/>
              <w:ind w:firstLine="0"/>
            </w:pPr>
            <w:r w:rsidRPr="001946A0">
              <w:t>Punonjës</w:t>
            </w:r>
            <w:r>
              <w:t>it</w:t>
            </w:r>
            <w:r w:rsidRPr="001946A0">
              <w:t xml:space="preserve"> nënoficer – funksion operues në Grupin e Mjeteve të Blinduara, Mjeteve Speciale në Degën e RM të PLSH</w:t>
            </w:r>
          </w:p>
          <w:p w:rsidR="006A5C02" w:rsidRPr="001946A0" w:rsidRDefault="006A5C02" w:rsidP="004052B0">
            <w:pPr>
              <w:pStyle w:val="Paragrafi"/>
              <w:ind w:firstLine="0"/>
            </w:pPr>
            <w:r w:rsidRPr="001946A0">
              <w:t>Punonjësit  oficer – funksion operues në shërbimin e ORV-ve</w:t>
            </w:r>
          </w:p>
          <w:p w:rsidR="006A5C02" w:rsidRPr="001946A0" w:rsidRDefault="006A5C02" w:rsidP="004052B0">
            <w:pPr>
              <w:pStyle w:val="Paragrafi"/>
            </w:pPr>
            <w:r w:rsidRPr="001946A0">
              <w:t>Punonjësit nënoficer – funksion operues në shërbimin e ORV-ve</w:t>
            </w:r>
          </w:p>
          <w:p w:rsidR="006A5C02" w:rsidRPr="001946A0" w:rsidRDefault="006A5C02" w:rsidP="004052B0">
            <w:pPr>
              <w:pStyle w:val="Paragrafi"/>
              <w:ind w:firstLine="0"/>
            </w:pPr>
            <w:r w:rsidRPr="001946A0">
              <w:t>Punonjësit oficer – në shërbimin e shëndetësisë</w:t>
            </w:r>
          </w:p>
          <w:p w:rsidR="006A5C02" w:rsidRPr="001946A0" w:rsidRDefault="006A5C02" w:rsidP="004052B0">
            <w:pPr>
              <w:pStyle w:val="Paragrafi"/>
              <w:ind w:firstLine="0"/>
            </w:pPr>
            <w:r w:rsidRPr="001946A0">
              <w:t>Punonjësit nënoficer – në shërbimin e shëndetësisë</w:t>
            </w:r>
          </w:p>
          <w:p w:rsidR="006A5C02" w:rsidRPr="001946A0" w:rsidRDefault="006A5C02" w:rsidP="004052B0">
            <w:pPr>
              <w:pStyle w:val="Paragrafi"/>
              <w:ind w:firstLine="0"/>
            </w:pPr>
            <w:r w:rsidRPr="001946A0">
              <w:t>Punonjës oficer – funksion operues në shërbimin e Analizës</w:t>
            </w:r>
          </w:p>
          <w:p w:rsidR="006A5C02" w:rsidRPr="001946A0" w:rsidRDefault="006A5C02" w:rsidP="004052B0">
            <w:pPr>
              <w:pStyle w:val="Paragrafi"/>
              <w:ind w:firstLine="0"/>
            </w:pPr>
            <w:r w:rsidRPr="001946A0">
              <w:t xml:space="preserve">Punonjës nënoficer – funksion </w:t>
            </w:r>
            <w:r>
              <w:t>operues në shërbimin e Analizës</w:t>
            </w:r>
          </w:p>
          <w:p w:rsidR="006A5C02" w:rsidRPr="001946A0" w:rsidRDefault="006A5C02" w:rsidP="004052B0">
            <w:pPr>
              <w:pStyle w:val="Paragrafi"/>
              <w:ind w:firstLine="0"/>
            </w:pPr>
            <w:r w:rsidRPr="001946A0">
              <w:t>Punonjës oficer – në shërbimin e komunikimit apo informacionit, e sistemit të sigurisë</w:t>
            </w:r>
            <w:r>
              <w:t>,</w:t>
            </w:r>
            <w:r w:rsidRPr="001946A0">
              <w:t xml:space="preserve"> teknikës, logjistikës e armatimit në Degën e RM të PLSH</w:t>
            </w:r>
          </w:p>
        </w:tc>
        <w:tc>
          <w:tcPr>
            <w:tcW w:w="1368" w:type="dxa"/>
          </w:tcPr>
          <w:p w:rsidR="006A5C02" w:rsidRPr="001946A0" w:rsidRDefault="006A5C02" w:rsidP="004052B0">
            <w:pPr>
              <w:pStyle w:val="Paragrafi"/>
              <w:ind w:firstLine="0"/>
              <w:jc w:val="left"/>
            </w:pPr>
            <w:r w:rsidRPr="001946A0">
              <w:t>12 000 lekë</w:t>
            </w:r>
          </w:p>
        </w:tc>
      </w:tr>
      <w:tr w:rsidR="006A5C02" w:rsidRPr="001946A0">
        <w:tc>
          <w:tcPr>
            <w:tcW w:w="828" w:type="dxa"/>
          </w:tcPr>
          <w:p w:rsidR="006A5C02" w:rsidRPr="001946A0" w:rsidRDefault="006A5C02" w:rsidP="004052B0">
            <w:pPr>
              <w:pStyle w:val="Paragrafi"/>
              <w:jc w:val="left"/>
            </w:pPr>
            <w:r w:rsidRPr="001946A0">
              <w:t>9</w:t>
            </w:r>
          </w:p>
        </w:tc>
        <w:tc>
          <w:tcPr>
            <w:tcW w:w="6660" w:type="dxa"/>
          </w:tcPr>
          <w:p w:rsidR="006A5C02" w:rsidRPr="001946A0" w:rsidRDefault="006A5C02" w:rsidP="004052B0">
            <w:pPr>
              <w:pStyle w:val="Paragrafi"/>
              <w:ind w:firstLine="0"/>
            </w:pPr>
            <w:r w:rsidRPr="001946A0">
              <w:t xml:space="preserve">Punonjës oficer – funksion operues në komandë, Shtabin e Gardës, </w:t>
            </w:r>
            <w:r w:rsidRPr="001946A0">
              <w:lastRenderedPageBreak/>
              <w:t>Qendrën e Stërvitjes Mullet, Njësinë për sigurinë e Garnizonit, OKV e pikave autonome</w:t>
            </w:r>
          </w:p>
          <w:p w:rsidR="006A5C02" w:rsidRDefault="006A5C02" w:rsidP="004052B0">
            <w:pPr>
              <w:pStyle w:val="Paragrafi"/>
              <w:ind w:firstLine="0"/>
            </w:pPr>
            <w:r w:rsidRPr="001946A0">
              <w:t>Punonjës oficer- funksion operues në Komandë, Shtabin e Gardës, Qendrën e Stërvitjes Mullet, Njësinë për sigurinë e garnizoni, OKV e pikave autonome</w:t>
            </w:r>
          </w:p>
          <w:p w:rsidR="006A5C02" w:rsidRPr="001946A0" w:rsidRDefault="006A5C02" w:rsidP="004052B0">
            <w:pPr>
              <w:pStyle w:val="Paragrafi"/>
              <w:ind w:firstLine="0"/>
            </w:pPr>
            <w:r w:rsidRPr="001946A0">
              <w:t>Punonjës oficer – në shërbimet e komunikimit apo teknikës në Shtabin e Gardës.</w:t>
            </w:r>
          </w:p>
          <w:p w:rsidR="006A5C02" w:rsidRPr="001946A0" w:rsidRDefault="006A5C02" w:rsidP="004052B0">
            <w:pPr>
              <w:pStyle w:val="Paragrafi"/>
              <w:ind w:firstLine="0"/>
            </w:pPr>
            <w:r w:rsidRPr="001946A0">
              <w:t>Punonjës nënoficer – në shërbimet e komunikimit, informacionit apo teknikës në Shtabin e Gardës, në Degën e RM të PLSH në Njësi</w:t>
            </w:r>
          </w:p>
          <w:p w:rsidR="006A5C02" w:rsidRPr="004052B0" w:rsidRDefault="006A5C02" w:rsidP="004052B0">
            <w:pPr>
              <w:pStyle w:val="Paragrafi"/>
              <w:ind w:firstLine="0"/>
              <w:rPr>
                <w:lang w:val="de-DE"/>
              </w:rPr>
            </w:pPr>
            <w:r w:rsidRPr="004052B0">
              <w:rPr>
                <w:lang w:val="de-DE"/>
              </w:rPr>
              <w:t>Punonjës nënoficer – funksion operues në shërbimin e transportit, sektorët autonom</w:t>
            </w:r>
          </w:p>
          <w:p w:rsidR="006A5C02" w:rsidRPr="004052B0" w:rsidRDefault="006A5C02" w:rsidP="004052B0">
            <w:pPr>
              <w:pStyle w:val="Paragrafi"/>
              <w:ind w:firstLine="0"/>
              <w:rPr>
                <w:lang w:val="de-DE"/>
              </w:rPr>
            </w:pPr>
            <w:r w:rsidRPr="004052B0">
              <w:rPr>
                <w:lang w:val="de-DE"/>
              </w:rPr>
              <w:t>Punonjës nënoficer – në shërbimin e brendshëm një Njësi</w:t>
            </w:r>
          </w:p>
        </w:tc>
        <w:tc>
          <w:tcPr>
            <w:tcW w:w="1368" w:type="dxa"/>
          </w:tcPr>
          <w:p w:rsidR="006A5C02" w:rsidRPr="001946A0" w:rsidRDefault="006A5C02" w:rsidP="004052B0">
            <w:pPr>
              <w:pStyle w:val="Paragrafi"/>
              <w:ind w:firstLine="0"/>
              <w:jc w:val="left"/>
            </w:pPr>
            <w:r w:rsidRPr="001946A0">
              <w:lastRenderedPageBreak/>
              <w:t>10 000 lekë</w:t>
            </w:r>
          </w:p>
        </w:tc>
      </w:tr>
      <w:tr w:rsidR="006A5C02" w:rsidRPr="001946A0">
        <w:tc>
          <w:tcPr>
            <w:tcW w:w="828" w:type="dxa"/>
          </w:tcPr>
          <w:p w:rsidR="006A5C02" w:rsidRPr="001946A0" w:rsidRDefault="006A5C02" w:rsidP="004052B0">
            <w:pPr>
              <w:pStyle w:val="Paragrafi"/>
              <w:jc w:val="left"/>
            </w:pPr>
            <w:r w:rsidRPr="001946A0">
              <w:lastRenderedPageBreak/>
              <w:t>10</w:t>
            </w:r>
          </w:p>
        </w:tc>
        <w:tc>
          <w:tcPr>
            <w:tcW w:w="6660" w:type="dxa"/>
          </w:tcPr>
          <w:p w:rsidR="006A5C02" w:rsidRPr="001946A0" w:rsidRDefault="006A5C02" w:rsidP="004052B0">
            <w:pPr>
              <w:pStyle w:val="Paragrafi"/>
              <w:ind w:firstLine="0"/>
            </w:pPr>
            <w:r w:rsidRPr="001946A0">
              <w:t>Punonjës oficer- funksion jo operues në Komandë, Shtabin e Gardës, Degë e Sektorë Mbështetës</w:t>
            </w:r>
          </w:p>
          <w:p w:rsidR="006A5C02" w:rsidRPr="001946A0" w:rsidRDefault="006A5C02" w:rsidP="004052B0">
            <w:pPr>
              <w:pStyle w:val="Paragrafi"/>
              <w:ind w:firstLine="0"/>
            </w:pPr>
            <w:r w:rsidRPr="001946A0">
              <w:t>Punonjës nënoficer – funksion jo operues në Komandë, Shtabin e Gardës, Qendrën e Stërvitjes Mullet, Degë e Sektorë Mbështetës, Shëndetësisë, Njësisë, Njësinë Speciale</w:t>
            </w:r>
          </w:p>
        </w:tc>
        <w:tc>
          <w:tcPr>
            <w:tcW w:w="1368" w:type="dxa"/>
          </w:tcPr>
          <w:p w:rsidR="006A5C02" w:rsidRPr="001946A0" w:rsidRDefault="006A5C02" w:rsidP="004052B0">
            <w:pPr>
              <w:pStyle w:val="Paragrafi"/>
              <w:jc w:val="left"/>
            </w:pPr>
            <w:r w:rsidRPr="001946A0">
              <w:t>5000 lekë</w:t>
            </w:r>
          </w:p>
        </w:tc>
      </w:tr>
    </w:tbl>
    <w:p w:rsidR="006A5C02" w:rsidRPr="001946A0" w:rsidRDefault="006A5C02" w:rsidP="004052B0">
      <w:pPr>
        <w:pStyle w:val="Figure"/>
      </w:pPr>
    </w:p>
    <w:p w:rsidR="006A5C02" w:rsidRPr="001946A0" w:rsidRDefault="006A5C02" w:rsidP="004052B0">
      <w:pPr>
        <w:pStyle w:val="Figure"/>
      </w:pPr>
    </w:p>
    <w:p w:rsidR="006A5C02" w:rsidRPr="001946A0" w:rsidRDefault="006A5C02" w:rsidP="004052B0">
      <w:pPr>
        <w:pStyle w:val="Figure"/>
      </w:pPr>
    </w:p>
    <w:p w:rsidR="006A5C02" w:rsidRPr="001946A0" w:rsidRDefault="00AC371A" w:rsidP="004052B0">
      <w:pPr>
        <w:pStyle w:val="Figure"/>
      </w:pPr>
      <w:r w:rsidRPr="001946A0">
        <w:rPr>
          <w:noProof/>
          <w:lang w:val="en-GB" w:eastAsia="en-GB"/>
        </w:rPr>
        <w:drawing>
          <wp:inline distT="0" distB="0" distL="0" distR="0">
            <wp:extent cx="5476875" cy="3848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6875" cy="3848100"/>
                    </a:xfrm>
                    <a:prstGeom prst="rect">
                      <a:avLst/>
                    </a:prstGeom>
                    <a:noFill/>
                    <a:ln>
                      <a:noFill/>
                    </a:ln>
                  </pic:spPr>
                </pic:pic>
              </a:graphicData>
            </a:graphic>
          </wp:inline>
        </w:drawing>
      </w:r>
    </w:p>
    <w:p w:rsidR="006A5C02" w:rsidRPr="001946A0" w:rsidRDefault="006A5C02" w:rsidP="006A5C02">
      <w:pPr>
        <w:pStyle w:val="Paragrafi"/>
        <w:rPr>
          <w:szCs w:val="22"/>
        </w:rPr>
      </w:pPr>
    </w:p>
    <w:p w:rsidR="006A5C02" w:rsidRPr="001946A0" w:rsidRDefault="006A5C02" w:rsidP="006A5C02">
      <w:pPr>
        <w:pStyle w:val="Paragrafi"/>
        <w:rPr>
          <w:szCs w:val="22"/>
        </w:rPr>
      </w:pPr>
    </w:p>
    <w:p w:rsidR="006A5C02" w:rsidRPr="001946A0" w:rsidRDefault="006A5C02" w:rsidP="006A5C02">
      <w:pPr>
        <w:pStyle w:val="Akti"/>
        <w:keepNext w:val="0"/>
      </w:pPr>
    </w:p>
    <w:p w:rsidR="006A5C02" w:rsidRPr="001946A0" w:rsidRDefault="006A5C02" w:rsidP="006A5C02">
      <w:pPr>
        <w:pStyle w:val="Akti"/>
        <w:keepNext w:val="0"/>
      </w:pPr>
    </w:p>
    <w:p w:rsidR="007A4CCA" w:rsidRDefault="007A4CCA"/>
    <w:sectPr w:rsidR="007A4CC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767F9"/>
    <w:rsid w:val="004052B0"/>
    <w:rsid w:val="00526303"/>
    <w:rsid w:val="005F0A5E"/>
    <w:rsid w:val="006A5C02"/>
    <w:rsid w:val="007A4CCA"/>
    <w:rsid w:val="00AC371A"/>
    <w:rsid w:val="00C76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1114C4E-FDB6-46B4-9959-E5D4FB227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C02"/>
    <w:rPr>
      <w:sz w:val="24"/>
      <w:szCs w:val="24"/>
      <w:lang w:val="en-US" w:eastAsia="en-US"/>
    </w:rPr>
  </w:style>
  <w:style w:type="paragraph" w:styleId="Heading1">
    <w:name w:val="heading 1"/>
    <w:basedOn w:val="Normal"/>
    <w:next w:val="Normal"/>
    <w:qFormat/>
    <w:rsid w:val="005F0A5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5F0A5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F0A5E"/>
    <w:rPr>
      <w:rFonts w:ascii="CG Times" w:hAnsi="CG Times"/>
      <w:sz w:val="22"/>
      <w:lang w:eastAsia="en-US"/>
    </w:rPr>
  </w:style>
  <w:style w:type="paragraph" w:customStyle="1" w:styleId="AneksiNr">
    <w:name w:val="Aneksi_Nr"/>
    <w:next w:val="Normal"/>
    <w:rsid w:val="005F0A5E"/>
    <w:pPr>
      <w:keepNext/>
      <w:widowControl w:val="0"/>
      <w:jc w:val="center"/>
    </w:pPr>
    <w:rPr>
      <w:rFonts w:ascii="CG Times" w:hAnsi="CG Times"/>
      <w:caps/>
      <w:sz w:val="22"/>
      <w:szCs w:val="22"/>
      <w:lang w:eastAsia="en-US"/>
    </w:rPr>
  </w:style>
  <w:style w:type="paragraph" w:customStyle="1" w:styleId="AneksiTitull">
    <w:name w:val="Aneksi_Titull"/>
    <w:next w:val="Normal"/>
    <w:rsid w:val="005F0A5E"/>
    <w:pPr>
      <w:jc w:val="center"/>
    </w:pPr>
    <w:rPr>
      <w:rFonts w:ascii="CG Times" w:hAnsi="CG Times"/>
      <w:sz w:val="24"/>
      <w:szCs w:val="24"/>
      <w:lang w:eastAsia="en-US"/>
    </w:rPr>
  </w:style>
  <w:style w:type="paragraph" w:customStyle="1" w:styleId="Autoriteti">
    <w:name w:val="Autoriteti"/>
    <w:next w:val="AutoritetiEmer"/>
    <w:rsid w:val="005F0A5E"/>
    <w:pPr>
      <w:keepNext/>
      <w:widowControl w:val="0"/>
      <w:jc w:val="right"/>
    </w:pPr>
    <w:rPr>
      <w:rFonts w:ascii="CG Times" w:hAnsi="CG Times"/>
      <w:caps/>
      <w:sz w:val="22"/>
      <w:szCs w:val="22"/>
      <w:lang w:eastAsia="en-US"/>
    </w:rPr>
  </w:style>
  <w:style w:type="paragraph" w:customStyle="1" w:styleId="AutoritetiEmer">
    <w:name w:val="Autoriteti_Emer"/>
    <w:next w:val="Normal"/>
    <w:rsid w:val="005F0A5E"/>
    <w:pPr>
      <w:widowControl w:val="0"/>
      <w:jc w:val="right"/>
    </w:pPr>
    <w:rPr>
      <w:rFonts w:ascii="CG Times" w:hAnsi="CG Times"/>
      <w:b/>
      <w:sz w:val="22"/>
      <w:szCs w:val="22"/>
      <w:lang w:eastAsia="en-US"/>
    </w:rPr>
  </w:style>
  <w:style w:type="paragraph" w:customStyle="1" w:styleId="BazLigjPropozues">
    <w:name w:val="Baz_Ligj_Propozues"/>
    <w:rsid w:val="005F0A5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F0A5E"/>
    <w:pPr>
      <w:jc w:val="center"/>
    </w:pPr>
    <w:rPr>
      <w:rFonts w:ascii="CG Times" w:hAnsi="CG Times"/>
      <w:caps/>
      <w:sz w:val="22"/>
      <w:szCs w:val="22"/>
      <w:lang w:eastAsia="en-US"/>
    </w:rPr>
  </w:style>
  <w:style w:type="paragraph" w:customStyle="1" w:styleId="Figure">
    <w:name w:val="Figure"/>
    <w:next w:val="Normal"/>
    <w:rsid w:val="005F0A5E"/>
    <w:pPr>
      <w:widowControl w:val="0"/>
      <w:outlineLvl w:val="2"/>
    </w:pPr>
    <w:rPr>
      <w:rFonts w:ascii="CG Times" w:hAnsi="CG Times"/>
      <w:sz w:val="22"/>
      <w:lang w:val="en-US" w:eastAsia="en-US"/>
    </w:rPr>
  </w:style>
  <w:style w:type="paragraph" w:customStyle="1" w:styleId="Institucioni">
    <w:name w:val="Institucioni"/>
    <w:next w:val="Normal"/>
    <w:rsid w:val="005F0A5E"/>
    <w:pPr>
      <w:keepNext/>
      <w:widowControl w:val="0"/>
      <w:jc w:val="center"/>
    </w:pPr>
    <w:rPr>
      <w:rFonts w:ascii="CG Times" w:hAnsi="CG Times"/>
      <w:caps/>
      <w:sz w:val="22"/>
      <w:szCs w:val="22"/>
      <w:lang w:eastAsia="en-US"/>
    </w:rPr>
  </w:style>
  <w:style w:type="paragraph" w:customStyle="1" w:styleId="Kapakufund">
    <w:name w:val="Kapaku_fund"/>
    <w:next w:val="Normal"/>
    <w:rsid w:val="005F0A5E"/>
    <w:pPr>
      <w:pageBreakBefore/>
    </w:pPr>
    <w:rPr>
      <w:rFonts w:ascii="CG Times" w:hAnsi="CG Times"/>
      <w:b/>
      <w:sz w:val="22"/>
      <w:szCs w:val="22"/>
      <w:lang w:val="en-US" w:eastAsia="en-US"/>
    </w:rPr>
  </w:style>
  <w:style w:type="paragraph" w:customStyle="1" w:styleId="KapitulliNr">
    <w:name w:val="Kapitulli_Nr"/>
    <w:rsid w:val="005F0A5E"/>
    <w:pPr>
      <w:keepNext/>
      <w:widowControl w:val="0"/>
      <w:jc w:val="center"/>
    </w:pPr>
    <w:rPr>
      <w:rFonts w:ascii="CG Times" w:hAnsi="CG Times"/>
      <w:caps/>
      <w:sz w:val="22"/>
      <w:szCs w:val="22"/>
      <w:lang w:eastAsia="en-US"/>
    </w:rPr>
  </w:style>
  <w:style w:type="paragraph" w:customStyle="1" w:styleId="KapitulliTitull">
    <w:name w:val="Kapitulli_Titull"/>
    <w:rsid w:val="005F0A5E"/>
    <w:pPr>
      <w:keepNext/>
      <w:widowControl w:val="0"/>
      <w:jc w:val="center"/>
    </w:pPr>
    <w:rPr>
      <w:rFonts w:ascii="CG Times" w:hAnsi="CG Times"/>
      <w:caps/>
      <w:sz w:val="22"/>
      <w:szCs w:val="22"/>
      <w:lang w:eastAsia="en-US"/>
    </w:rPr>
  </w:style>
  <w:style w:type="paragraph" w:customStyle="1" w:styleId="KreuNr">
    <w:name w:val="Kreu_Nr"/>
    <w:rsid w:val="005F0A5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F0A5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F0A5E"/>
    <w:pPr>
      <w:keepNext/>
      <w:widowControl w:val="0"/>
      <w:jc w:val="center"/>
    </w:pPr>
    <w:rPr>
      <w:rFonts w:ascii="CG Times" w:hAnsi="CG Times"/>
      <w:i/>
      <w:sz w:val="22"/>
      <w:lang w:val="en-US" w:eastAsia="en-US"/>
    </w:rPr>
  </w:style>
  <w:style w:type="paragraph" w:customStyle="1" w:styleId="NeniNr">
    <w:name w:val="Neni_Nr"/>
    <w:next w:val="Normal"/>
    <w:rsid w:val="005F0A5E"/>
    <w:pPr>
      <w:keepNext/>
      <w:widowControl w:val="0"/>
      <w:jc w:val="center"/>
    </w:pPr>
    <w:rPr>
      <w:rFonts w:ascii="CG Times" w:hAnsi="CG Times"/>
      <w:sz w:val="22"/>
      <w:lang w:eastAsia="en-US"/>
    </w:rPr>
  </w:style>
  <w:style w:type="paragraph" w:customStyle="1" w:styleId="NeniTitull">
    <w:name w:val="Neni_Titull"/>
    <w:next w:val="Normal"/>
    <w:rsid w:val="005F0A5E"/>
    <w:pPr>
      <w:keepNext/>
      <w:widowControl w:val="0"/>
      <w:jc w:val="center"/>
      <w:outlineLvl w:val="2"/>
    </w:pPr>
    <w:rPr>
      <w:rFonts w:ascii="CG Times" w:hAnsi="CG Times"/>
      <w:b/>
      <w:sz w:val="22"/>
      <w:lang w:eastAsia="en-US"/>
    </w:rPr>
  </w:style>
  <w:style w:type="paragraph" w:customStyle="1" w:styleId="NenkreuNr">
    <w:name w:val="Nenkreu_Nr"/>
    <w:rsid w:val="005F0A5E"/>
    <w:pPr>
      <w:keepNext/>
      <w:widowControl w:val="0"/>
      <w:jc w:val="center"/>
    </w:pPr>
    <w:rPr>
      <w:rFonts w:ascii="CG Times" w:hAnsi="CG Times"/>
      <w:caps/>
      <w:sz w:val="22"/>
      <w:szCs w:val="22"/>
      <w:lang w:eastAsia="en-US"/>
    </w:rPr>
  </w:style>
  <w:style w:type="paragraph" w:customStyle="1" w:styleId="NenkreuTitull">
    <w:name w:val="Nenkreu_Titull"/>
    <w:rsid w:val="005F0A5E"/>
    <w:pPr>
      <w:jc w:val="center"/>
    </w:pPr>
    <w:rPr>
      <w:rFonts w:ascii="CG Times" w:hAnsi="CG Times"/>
      <w:caps/>
      <w:sz w:val="22"/>
      <w:szCs w:val="22"/>
      <w:lang w:eastAsia="en-US"/>
    </w:rPr>
  </w:style>
  <w:style w:type="paragraph" w:customStyle="1" w:styleId="Nenpika">
    <w:name w:val="Nenpika"/>
    <w:next w:val="Normal"/>
    <w:autoRedefine/>
    <w:rsid w:val="005F0A5E"/>
    <w:pPr>
      <w:ind w:firstLine="720"/>
    </w:pPr>
    <w:rPr>
      <w:rFonts w:ascii="CG Times" w:hAnsi="CG Times"/>
      <w:sz w:val="22"/>
      <w:lang w:val="en-US" w:eastAsia="en-US"/>
    </w:rPr>
  </w:style>
  <w:style w:type="paragraph" w:customStyle="1" w:styleId="NumriData">
    <w:name w:val="Numri_Data"/>
    <w:next w:val="Normal"/>
    <w:rsid w:val="005F0A5E"/>
    <w:pPr>
      <w:keepNext/>
      <w:widowControl w:val="0"/>
      <w:jc w:val="center"/>
      <w:outlineLvl w:val="0"/>
    </w:pPr>
    <w:rPr>
      <w:rFonts w:ascii="CG Times" w:hAnsi="CG Times"/>
      <w:b/>
      <w:sz w:val="22"/>
      <w:lang w:eastAsia="en-US"/>
    </w:rPr>
  </w:style>
  <w:style w:type="paragraph" w:customStyle="1" w:styleId="Paragrafi">
    <w:name w:val="Paragrafi"/>
    <w:rsid w:val="005F0A5E"/>
    <w:pPr>
      <w:widowControl w:val="0"/>
      <w:ind w:firstLine="720"/>
      <w:jc w:val="both"/>
    </w:pPr>
    <w:rPr>
      <w:rFonts w:ascii="CG Times" w:hAnsi="CG Times"/>
      <w:sz w:val="22"/>
      <w:lang w:val="en-US" w:eastAsia="en-US"/>
    </w:rPr>
  </w:style>
  <w:style w:type="paragraph" w:customStyle="1" w:styleId="Pika">
    <w:name w:val="Pika"/>
    <w:next w:val="Normal"/>
    <w:autoRedefine/>
    <w:rsid w:val="005F0A5E"/>
    <w:pPr>
      <w:ind w:firstLine="720"/>
    </w:pPr>
    <w:rPr>
      <w:rFonts w:ascii="CG Times" w:hAnsi="CG Times"/>
      <w:sz w:val="22"/>
      <w:lang w:val="en-US" w:eastAsia="en-US"/>
    </w:rPr>
  </w:style>
  <w:style w:type="paragraph" w:customStyle="1" w:styleId="PikeKreu">
    <w:name w:val="Pike_Kreu"/>
    <w:basedOn w:val="Heading1"/>
    <w:rsid w:val="005F0A5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5F0A5E"/>
    <w:pPr>
      <w:keepNext/>
      <w:widowControl w:val="0"/>
      <w:jc w:val="center"/>
    </w:pPr>
    <w:rPr>
      <w:rFonts w:ascii="CG Times" w:hAnsi="CG Times"/>
      <w:caps/>
      <w:sz w:val="22"/>
      <w:szCs w:val="22"/>
      <w:lang w:eastAsia="en-US"/>
    </w:rPr>
  </w:style>
  <w:style w:type="paragraph" w:customStyle="1" w:styleId="PjesaTitull">
    <w:name w:val="Pjesa_Titull"/>
    <w:rsid w:val="005F0A5E"/>
    <w:pPr>
      <w:keepNext/>
      <w:widowControl w:val="0"/>
      <w:jc w:val="center"/>
    </w:pPr>
    <w:rPr>
      <w:rFonts w:ascii="CG Times" w:hAnsi="CG Times"/>
      <w:caps/>
      <w:sz w:val="22"/>
      <w:szCs w:val="22"/>
      <w:lang w:eastAsia="en-US"/>
    </w:rPr>
  </w:style>
  <w:style w:type="paragraph" w:customStyle="1" w:styleId="Shpallja">
    <w:name w:val="Shpallja"/>
    <w:rsid w:val="005F0A5E"/>
    <w:pPr>
      <w:widowControl w:val="0"/>
      <w:jc w:val="both"/>
    </w:pPr>
    <w:rPr>
      <w:rFonts w:ascii="CG Times" w:hAnsi="CG Times"/>
      <w:b/>
      <w:color w:val="000000"/>
      <w:sz w:val="22"/>
      <w:szCs w:val="22"/>
      <w:lang w:val="sq-AL" w:eastAsia="en-US"/>
    </w:rPr>
  </w:style>
  <w:style w:type="paragraph" w:customStyle="1" w:styleId="Tabele">
    <w:name w:val="Tabele"/>
    <w:rsid w:val="005F0A5E"/>
    <w:rPr>
      <w:rFonts w:ascii="CG Times" w:hAnsi="CG Times"/>
      <w:sz w:val="22"/>
      <w:lang w:eastAsia="en-US"/>
    </w:rPr>
  </w:style>
  <w:style w:type="paragraph" w:customStyle="1" w:styleId="Titulli">
    <w:name w:val="Titulli"/>
    <w:next w:val="Normal"/>
    <w:rsid w:val="005F0A5E"/>
    <w:pPr>
      <w:keepNext/>
      <w:widowControl w:val="0"/>
      <w:jc w:val="center"/>
      <w:outlineLvl w:val="1"/>
    </w:pPr>
    <w:rPr>
      <w:rFonts w:ascii="CG Times" w:hAnsi="CG Times"/>
      <w:b/>
      <w:caps/>
      <w:sz w:val="22"/>
      <w:szCs w:val="22"/>
      <w:lang w:eastAsia="en-US"/>
    </w:rPr>
  </w:style>
  <w:style w:type="paragraph" w:customStyle="1" w:styleId="TitulliNr">
    <w:name w:val="Titulli_Nr"/>
    <w:rsid w:val="005F0A5E"/>
    <w:pPr>
      <w:keepNext/>
      <w:widowControl w:val="0"/>
      <w:jc w:val="center"/>
    </w:pPr>
    <w:rPr>
      <w:rFonts w:ascii="CG Times" w:hAnsi="CG Times"/>
      <w:caps/>
      <w:sz w:val="22"/>
      <w:szCs w:val="22"/>
      <w:lang w:eastAsia="en-US"/>
    </w:rPr>
  </w:style>
  <w:style w:type="paragraph" w:customStyle="1" w:styleId="TitulliTitull">
    <w:name w:val="Titulli_Titull"/>
    <w:rsid w:val="005F0A5E"/>
    <w:pPr>
      <w:keepNext/>
      <w:widowControl w:val="0"/>
      <w:jc w:val="center"/>
      <w:outlineLvl w:val="0"/>
    </w:pPr>
    <w:rPr>
      <w:rFonts w:ascii="CG Times" w:hAnsi="CG Times"/>
      <w:caps/>
      <w:sz w:val="22"/>
      <w:szCs w:val="22"/>
      <w:lang w:eastAsia="en-US"/>
    </w:rPr>
  </w:style>
  <w:style w:type="paragraph" w:customStyle="1" w:styleId="VENDOSI">
    <w:name w:val="VENDOSI"/>
    <w:next w:val="Normal"/>
    <w:rsid w:val="005F0A5E"/>
    <w:pPr>
      <w:keepNext/>
      <w:widowControl w:val="0"/>
      <w:jc w:val="center"/>
    </w:pPr>
    <w:rPr>
      <w:rFonts w:ascii="CG Times" w:hAnsi="CG Times"/>
      <w:caps/>
      <w:sz w:val="22"/>
      <w:szCs w:val="22"/>
      <w:lang w:eastAsia="en-US"/>
    </w:rPr>
  </w:style>
  <w:style w:type="table" w:styleId="TableGrid">
    <w:name w:val="Table Grid"/>
    <w:basedOn w:val="TableNormal"/>
    <w:rsid w:val="006A5C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1150</Words>
  <Characters>6556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7691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User</dc:creator>
  <cp:keywords/>
  <dc:description/>
  <cp:lastModifiedBy>Inida Noga</cp:lastModifiedBy>
  <cp:revision>2</cp:revision>
  <dcterms:created xsi:type="dcterms:W3CDTF">2019-03-16T13:56:00Z</dcterms:created>
  <dcterms:modified xsi:type="dcterms:W3CDTF">2019-03-16T13:56:00Z</dcterms:modified>
</cp:coreProperties>
</file>