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3F17" w:rsidRPr="00573868" w:rsidRDefault="00F13F17" w:rsidP="00F13F17">
      <w:pPr>
        <w:pStyle w:val="Akti"/>
        <w:keepNext w:val="0"/>
      </w:pPr>
      <w:bookmarkStart w:id="0" w:name="_GoBack"/>
      <w:bookmarkEnd w:id="0"/>
      <w:r w:rsidRPr="00573868">
        <w:t>VENDIM</w:t>
      </w:r>
    </w:p>
    <w:p w:rsidR="00F13F17" w:rsidRPr="00573868" w:rsidRDefault="00F13F17" w:rsidP="00F13F17">
      <w:pPr>
        <w:pStyle w:val="NumriData"/>
        <w:rPr>
          <w:szCs w:val="22"/>
        </w:rPr>
      </w:pPr>
      <w:r w:rsidRPr="00573868">
        <w:rPr>
          <w:szCs w:val="22"/>
        </w:rPr>
        <w:t>Nr.578, datë 23.8.2006</w:t>
      </w:r>
    </w:p>
    <w:p w:rsidR="00F13F17" w:rsidRPr="00344F2A" w:rsidRDefault="00F13F17" w:rsidP="00F13F17">
      <w:pPr>
        <w:pStyle w:val="Paragrafi"/>
        <w:rPr>
          <w:sz w:val="10"/>
          <w:szCs w:val="22"/>
        </w:rPr>
      </w:pPr>
    </w:p>
    <w:p w:rsidR="00F13F17" w:rsidRPr="00573868" w:rsidRDefault="00F13F17" w:rsidP="00F13F17">
      <w:pPr>
        <w:pStyle w:val="Titulli"/>
        <w:keepNext w:val="0"/>
      </w:pPr>
      <w:r w:rsidRPr="00573868">
        <w:t>PËR MIRATIMIN E LISTËS PARAPRAKE TË PRONAVE TË PALUAJTSHME PUBLIKE, SHTETËRORE, QË TRANSFEROHEN, NË PRONËSI OSE NË PËRDORIM, TË BASHKISË KRUJË, TË QARKUT TË DURRËSIT</w:t>
      </w:r>
    </w:p>
    <w:p w:rsidR="00F13F17" w:rsidRPr="00344F2A" w:rsidRDefault="00F13F17" w:rsidP="00F13F17">
      <w:pPr>
        <w:pStyle w:val="Paragrafi"/>
        <w:rPr>
          <w:sz w:val="10"/>
          <w:szCs w:val="22"/>
        </w:rPr>
      </w:pPr>
    </w:p>
    <w:p w:rsidR="00F13F17" w:rsidRPr="00573868" w:rsidRDefault="00F13F17" w:rsidP="00F13F17">
      <w:pPr>
        <w:pStyle w:val="Paragrafi"/>
        <w:rPr>
          <w:szCs w:val="22"/>
        </w:rPr>
      </w:pPr>
      <w:r w:rsidRPr="00573868">
        <w:rPr>
          <w:szCs w:val="22"/>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F13F17" w:rsidRPr="00344F2A" w:rsidRDefault="00F13F17" w:rsidP="00F13F17">
      <w:pPr>
        <w:pStyle w:val="Paragrafi"/>
        <w:rPr>
          <w:sz w:val="12"/>
          <w:szCs w:val="22"/>
        </w:rPr>
      </w:pPr>
    </w:p>
    <w:p w:rsidR="00F13F17" w:rsidRPr="00573868" w:rsidRDefault="00F13F17" w:rsidP="00F13F17">
      <w:pPr>
        <w:pStyle w:val="VENDOSI"/>
        <w:keepNext w:val="0"/>
      </w:pPr>
      <w:r w:rsidRPr="00573868">
        <w:t>VENDOSi:</w:t>
      </w:r>
    </w:p>
    <w:p w:rsidR="00F13F17" w:rsidRPr="00344F2A" w:rsidRDefault="00F13F17" w:rsidP="00F13F17">
      <w:pPr>
        <w:pStyle w:val="Paragrafi"/>
        <w:rPr>
          <w:sz w:val="10"/>
          <w:szCs w:val="22"/>
        </w:rPr>
      </w:pPr>
    </w:p>
    <w:p w:rsidR="00F13F17" w:rsidRPr="00573868" w:rsidRDefault="00F13F17" w:rsidP="00F13F17">
      <w:pPr>
        <w:pStyle w:val="Paragrafi"/>
        <w:rPr>
          <w:szCs w:val="22"/>
        </w:rPr>
      </w:pPr>
      <w:r w:rsidRPr="00573868">
        <w:rPr>
          <w:szCs w:val="22"/>
        </w:rPr>
        <w:t>1. Miratimin e listës paraprake të pronave të paluajtshme publike, shtetërore (lidhja 1), që transferohen, në pronësi ose në përdorim, të bashkisë Krujë, të qarkut të Durrësit, e cila i bashkëlidhet këtij vendimi.</w:t>
      </w:r>
    </w:p>
    <w:p w:rsidR="00F13F17" w:rsidRPr="00573868" w:rsidRDefault="00F13F17" w:rsidP="00F13F17">
      <w:pPr>
        <w:pStyle w:val="Paragrafi"/>
        <w:rPr>
          <w:szCs w:val="22"/>
        </w:rPr>
      </w:pPr>
      <w:r w:rsidRPr="00573868">
        <w:rPr>
          <w:szCs w:val="22"/>
        </w:rPr>
        <w:t>Lista paraprake, sipas kërkesave të këshillit të kësaj bashkie, është pjesë e listës së inventarit të pronave të paluajtshme publike, shtetërore, që janë brenda juridiksionit, territorial dhe administrativ, të bashkisë Krujë, të qarkut të Durrësit, miratuar me vendimin nr.13, datë 7.1.2005 të Këshillit të Ministrave “Për miratimin e listës së inventarit të pronave të paluajtshme shtetërore në bashkinë e Krujës”.</w:t>
      </w:r>
    </w:p>
    <w:p w:rsidR="00F13F17" w:rsidRPr="00F13F17" w:rsidRDefault="00F13F17" w:rsidP="00F13F17">
      <w:pPr>
        <w:pStyle w:val="Paragrafi"/>
        <w:rPr>
          <w:szCs w:val="22"/>
          <w:lang w:val="de-DE"/>
        </w:rPr>
      </w:pPr>
      <w:r w:rsidRPr="00F13F17">
        <w:rPr>
          <w:szCs w:val="22"/>
          <w:lang w:val="de-DE"/>
        </w:rPr>
        <w:t>2. Ngarkohen Ministria e Brendshme dhe bashkia e Krujës për zbatimin e këtij vendimi.</w:t>
      </w:r>
    </w:p>
    <w:p w:rsidR="00F13F17" w:rsidRPr="00F13F17" w:rsidRDefault="00F13F17" w:rsidP="00F13F17">
      <w:pPr>
        <w:pStyle w:val="Paragrafi"/>
        <w:rPr>
          <w:szCs w:val="22"/>
          <w:lang w:val="de-DE"/>
        </w:rPr>
      </w:pPr>
      <w:r w:rsidRPr="00F13F17">
        <w:rPr>
          <w:szCs w:val="22"/>
          <w:lang w:val="de-DE"/>
        </w:rPr>
        <w:t>Ky vendim hyn në fuqi pas botimit në Fletoren Zyrtare.</w:t>
      </w:r>
    </w:p>
    <w:p w:rsidR="00F13F17" w:rsidRPr="00F13F17" w:rsidRDefault="00F13F17" w:rsidP="00F13F17">
      <w:pPr>
        <w:pStyle w:val="Paragrafi"/>
        <w:rPr>
          <w:sz w:val="12"/>
          <w:szCs w:val="22"/>
          <w:lang w:val="de-DE"/>
        </w:rPr>
      </w:pPr>
    </w:p>
    <w:p w:rsidR="00F13F17" w:rsidRPr="00573868" w:rsidRDefault="00F13F17" w:rsidP="00F13F17">
      <w:pPr>
        <w:pStyle w:val="Autoriteti"/>
        <w:keepNext w:val="0"/>
      </w:pPr>
      <w:r w:rsidRPr="00573868">
        <w:t>KRYEMINISTRi</w:t>
      </w:r>
    </w:p>
    <w:p w:rsidR="00F13F17" w:rsidRPr="00573868" w:rsidRDefault="00F13F17" w:rsidP="00F13F17">
      <w:pPr>
        <w:pStyle w:val="AutoritetiEmer"/>
      </w:pPr>
      <w:r w:rsidRPr="00573868">
        <w:t>Sali Berisha</w:t>
      </w:r>
    </w:p>
    <w:p w:rsidR="00F13F17" w:rsidRPr="00573868" w:rsidRDefault="00F13F17" w:rsidP="00F13F17">
      <w:pPr>
        <w:pStyle w:val="Paragrafi"/>
        <w:rPr>
          <w:szCs w:val="22"/>
        </w:rPr>
      </w:pPr>
    </w:p>
    <w:p w:rsidR="00F13F17" w:rsidRPr="00573868" w:rsidRDefault="00F13F17" w:rsidP="00F13F17">
      <w:pPr>
        <w:pStyle w:val="Paragrafi"/>
        <w:rPr>
          <w:szCs w:val="22"/>
        </w:rPr>
      </w:pPr>
      <w:r w:rsidRPr="00573868">
        <w:rPr>
          <w:szCs w:val="22"/>
        </w:rPr>
        <w:t>Bashkia Krujë</w:t>
      </w:r>
      <w:r w:rsidRPr="00573868">
        <w:rPr>
          <w:szCs w:val="22"/>
        </w:rPr>
        <w:tab/>
      </w:r>
      <w:r w:rsidRPr="00573868">
        <w:rPr>
          <w:szCs w:val="22"/>
        </w:rPr>
        <w:tab/>
      </w:r>
      <w:r w:rsidRPr="00573868">
        <w:rPr>
          <w:szCs w:val="22"/>
        </w:rPr>
        <w:tab/>
      </w:r>
      <w:r w:rsidRPr="00573868">
        <w:rPr>
          <w:szCs w:val="22"/>
        </w:rPr>
        <w:tab/>
      </w:r>
      <w:r w:rsidRPr="00573868">
        <w:rPr>
          <w:szCs w:val="22"/>
        </w:rPr>
        <w:tab/>
      </w:r>
      <w:r w:rsidRPr="00573868">
        <w:rPr>
          <w:szCs w:val="22"/>
        </w:rPr>
        <w:tab/>
      </w:r>
      <w:r w:rsidRPr="00573868">
        <w:rPr>
          <w:szCs w:val="22"/>
        </w:rPr>
        <w:tab/>
      </w:r>
      <w:r>
        <w:rPr>
          <w:szCs w:val="22"/>
        </w:rPr>
        <w:tab/>
        <w:t xml:space="preserve">Lidhja </w:t>
      </w:r>
      <w:r w:rsidRPr="00573868">
        <w:rPr>
          <w:szCs w:val="22"/>
        </w:rPr>
        <w:t>1</w:t>
      </w:r>
    </w:p>
    <w:p w:rsidR="00F13F17" w:rsidRPr="00344F2A" w:rsidRDefault="00F13F17" w:rsidP="00F13F17">
      <w:pPr>
        <w:pStyle w:val="Paragrafi"/>
        <w:rPr>
          <w:sz w:val="8"/>
          <w:szCs w:val="22"/>
        </w:rPr>
      </w:pPr>
    </w:p>
    <w:tbl>
      <w:tblPr>
        <w:tblStyle w:val="TableGrid"/>
        <w:tblW w:w="0" w:type="auto"/>
        <w:tblLayout w:type="fixed"/>
        <w:tblLook w:val="01E0" w:firstRow="1" w:lastRow="1" w:firstColumn="1" w:lastColumn="1" w:noHBand="0" w:noVBand="0"/>
      </w:tblPr>
      <w:tblGrid>
        <w:gridCol w:w="4248"/>
        <w:gridCol w:w="2657"/>
        <w:gridCol w:w="1951"/>
      </w:tblGrid>
      <w:tr w:rsidR="00F13F17" w:rsidRPr="00E2312D">
        <w:tc>
          <w:tcPr>
            <w:tcW w:w="4248" w:type="dxa"/>
          </w:tcPr>
          <w:p w:rsidR="00F13F17" w:rsidRPr="00E2312D" w:rsidRDefault="00F13F17" w:rsidP="00F13F17">
            <w:pPr>
              <w:pStyle w:val="Tabele"/>
              <w:rPr>
                <w:sz w:val="20"/>
              </w:rPr>
            </w:pPr>
            <w:r w:rsidRPr="00E2312D">
              <w:rPr>
                <w:sz w:val="20"/>
              </w:rPr>
              <w:t>Numrat rendorë të pronave në listën e inventarit</w:t>
            </w:r>
          </w:p>
        </w:tc>
        <w:tc>
          <w:tcPr>
            <w:tcW w:w="2657" w:type="dxa"/>
          </w:tcPr>
          <w:p w:rsidR="00F13F17" w:rsidRPr="00F13F17" w:rsidRDefault="00F13F17" w:rsidP="00F13F17">
            <w:pPr>
              <w:pStyle w:val="Tabele"/>
              <w:rPr>
                <w:sz w:val="20"/>
                <w:lang w:val="de-DE"/>
              </w:rPr>
            </w:pPr>
            <w:r w:rsidRPr="00F13F17">
              <w:rPr>
                <w:sz w:val="20"/>
                <w:lang w:val="de-DE"/>
              </w:rPr>
              <w:t>Fusha e përdorimit të pronës</w:t>
            </w:r>
          </w:p>
        </w:tc>
        <w:tc>
          <w:tcPr>
            <w:tcW w:w="1951" w:type="dxa"/>
          </w:tcPr>
          <w:p w:rsidR="00F13F17" w:rsidRPr="00E2312D" w:rsidRDefault="00F13F17" w:rsidP="00F13F17">
            <w:pPr>
              <w:pStyle w:val="Tabele"/>
              <w:rPr>
                <w:sz w:val="20"/>
              </w:rPr>
            </w:pPr>
            <w:r w:rsidRPr="00E2312D">
              <w:rPr>
                <w:sz w:val="20"/>
              </w:rPr>
              <w:t>Lloji i transferimit</w:t>
            </w:r>
          </w:p>
        </w:tc>
      </w:tr>
      <w:tr w:rsidR="00F13F17" w:rsidRPr="00E2312D">
        <w:tc>
          <w:tcPr>
            <w:tcW w:w="4248" w:type="dxa"/>
          </w:tcPr>
          <w:p w:rsidR="00F13F17" w:rsidRPr="00E2312D" w:rsidRDefault="00F13F17" w:rsidP="00F13F17">
            <w:pPr>
              <w:pStyle w:val="Tabele"/>
              <w:rPr>
                <w:sz w:val="20"/>
              </w:rPr>
            </w:pPr>
            <w:r w:rsidRPr="00E2312D">
              <w:rPr>
                <w:sz w:val="20"/>
              </w:rPr>
              <w:t>1;11;12;16;20</w:t>
            </w:r>
          </w:p>
        </w:tc>
        <w:tc>
          <w:tcPr>
            <w:tcW w:w="2657" w:type="dxa"/>
          </w:tcPr>
          <w:p w:rsidR="00F13F17" w:rsidRPr="00E2312D" w:rsidRDefault="00F13F17" w:rsidP="00F13F17">
            <w:pPr>
              <w:pStyle w:val="Tabele"/>
              <w:rPr>
                <w:sz w:val="20"/>
              </w:rPr>
            </w:pPr>
            <w:r w:rsidRPr="00E2312D">
              <w:rPr>
                <w:sz w:val="20"/>
              </w:rPr>
              <w:t>Prona që përdoren për ushtrimin e funksioneve në fushën administrative</w:t>
            </w:r>
          </w:p>
        </w:tc>
        <w:tc>
          <w:tcPr>
            <w:tcW w:w="1951" w:type="dxa"/>
          </w:tcPr>
          <w:p w:rsidR="00F13F17" w:rsidRPr="00E2312D" w:rsidRDefault="00F13F17" w:rsidP="00F13F17">
            <w:pPr>
              <w:pStyle w:val="Tabele"/>
              <w:rPr>
                <w:sz w:val="20"/>
              </w:rPr>
            </w:pPr>
            <w:r w:rsidRPr="00E2312D">
              <w:rPr>
                <w:sz w:val="20"/>
              </w:rPr>
              <w:t>Në pronësi</w:t>
            </w:r>
          </w:p>
        </w:tc>
      </w:tr>
      <w:tr w:rsidR="00F13F17" w:rsidRPr="00E2312D">
        <w:tc>
          <w:tcPr>
            <w:tcW w:w="4248" w:type="dxa"/>
          </w:tcPr>
          <w:p w:rsidR="00F13F17" w:rsidRPr="00E2312D" w:rsidRDefault="00F13F17" w:rsidP="00F13F17">
            <w:pPr>
              <w:pStyle w:val="Tabele"/>
              <w:rPr>
                <w:sz w:val="20"/>
              </w:rPr>
            </w:pPr>
            <w:r w:rsidRPr="00E2312D">
              <w:rPr>
                <w:sz w:val="20"/>
              </w:rPr>
              <w:t>32-48</w:t>
            </w:r>
          </w:p>
        </w:tc>
        <w:tc>
          <w:tcPr>
            <w:tcW w:w="2657" w:type="dxa"/>
          </w:tcPr>
          <w:p w:rsidR="00F13F17" w:rsidRPr="00E2312D" w:rsidRDefault="00F13F17" w:rsidP="00F13F17">
            <w:pPr>
              <w:pStyle w:val="Tabele"/>
              <w:rPr>
                <w:sz w:val="20"/>
              </w:rPr>
            </w:pPr>
            <w:r w:rsidRPr="00E2312D">
              <w:rPr>
                <w:sz w:val="20"/>
              </w:rPr>
              <w:t>Prona që përdoren për realizimin e programeve arsimore</w:t>
            </w:r>
          </w:p>
        </w:tc>
        <w:tc>
          <w:tcPr>
            <w:tcW w:w="1951" w:type="dxa"/>
          </w:tcPr>
          <w:p w:rsidR="00F13F17" w:rsidRPr="00E2312D" w:rsidRDefault="00F13F17" w:rsidP="00F13F17">
            <w:pPr>
              <w:pStyle w:val="Tabele"/>
              <w:rPr>
                <w:sz w:val="20"/>
              </w:rPr>
            </w:pPr>
            <w:r w:rsidRPr="00E2312D">
              <w:rPr>
                <w:sz w:val="20"/>
              </w:rPr>
              <w:t>Në pronësi</w:t>
            </w:r>
          </w:p>
        </w:tc>
      </w:tr>
      <w:tr w:rsidR="00F13F17" w:rsidRPr="00E2312D">
        <w:tc>
          <w:tcPr>
            <w:tcW w:w="4248" w:type="dxa"/>
          </w:tcPr>
          <w:p w:rsidR="00F13F17" w:rsidRPr="00E2312D" w:rsidRDefault="00F13F17" w:rsidP="00F13F17">
            <w:pPr>
              <w:pStyle w:val="Tabele"/>
              <w:rPr>
                <w:sz w:val="20"/>
              </w:rPr>
            </w:pPr>
            <w:r w:rsidRPr="00E2312D">
              <w:rPr>
                <w:sz w:val="20"/>
              </w:rPr>
              <w:t>49-51</w:t>
            </w:r>
          </w:p>
        </w:tc>
        <w:tc>
          <w:tcPr>
            <w:tcW w:w="2657" w:type="dxa"/>
          </w:tcPr>
          <w:p w:rsidR="00F13F17" w:rsidRPr="00E2312D" w:rsidRDefault="00F13F17" w:rsidP="00F13F17">
            <w:pPr>
              <w:pStyle w:val="Tabele"/>
              <w:rPr>
                <w:sz w:val="20"/>
              </w:rPr>
            </w:pPr>
            <w:r w:rsidRPr="00E2312D">
              <w:rPr>
                <w:sz w:val="20"/>
              </w:rPr>
              <w:t>Prona që përdoren për realizimin e funksioneve sociale</w:t>
            </w:r>
          </w:p>
        </w:tc>
        <w:tc>
          <w:tcPr>
            <w:tcW w:w="1951" w:type="dxa"/>
          </w:tcPr>
          <w:p w:rsidR="00F13F17" w:rsidRPr="00E2312D" w:rsidRDefault="00F13F17" w:rsidP="00F13F17">
            <w:pPr>
              <w:pStyle w:val="Tabele"/>
              <w:rPr>
                <w:sz w:val="20"/>
              </w:rPr>
            </w:pPr>
            <w:r w:rsidRPr="00E2312D">
              <w:rPr>
                <w:sz w:val="20"/>
              </w:rPr>
              <w:t>Në pronësi</w:t>
            </w:r>
          </w:p>
        </w:tc>
      </w:tr>
      <w:tr w:rsidR="00F13F17" w:rsidRPr="00E2312D">
        <w:tc>
          <w:tcPr>
            <w:tcW w:w="4248" w:type="dxa"/>
          </w:tcPr>
          <w:p w:rsidR="00F13F17" w:rsidRPr="00E2312D" w:rsidRDefault="00F13F17" w:rsidP="00F13F17">
            <w:pPr>
              <w:pStyle w:val="Tabele"/>
              <w:rPr>
                <w:sz w:val="20"/>
              </w:rPr>
            </w:pPr>
            <w:r w:rsidRPr="00E2312D">
              <w:rPr>
                <w:sz w:val="20"/>
              </w:rPr>
              <w:t>55-59</w:t>
            </w:r>
          </w:p>
        </w:tc>
        <w:tc>
          <w:tcPr>
            <w:tcW w:w="2657" w:type="dxa"/>
          </w:tcPr>
          <w:p w:rsidR="00F13F17" w:rsidRPr="00F13F17" w:rsidRDefault="00F13F17" w:rsidP="00F13F17">
            <w:pPr>
              <w:pStyle w:val="Tabele"/>
              <w:rPr>
                <w:sz w:val="20"/>
                <w:lang w:val="de-DE"/>
              </w:rPr>
            </w:pPr>
            <w:r w:rsidRPr="00F13F17">
              <w:rPr>
                <w:sz w:val="20"/>
                <w:lang w:val="de-DE"/>
              </w:rPr>
              <w:t>Prona që përdoren për realizimin e funksioneve në shëndetin publik</w:t>
            </w:r>
          </w:p>
        </w:tc>
        <w:tc>
          <w:tcPr>
            <w:tcW w:w="1951" w:type="dxa"/>
          </w:tcPr>
          <w:p w:rsidR="00F13F17" w:rsidRPr="00E2312D" w:rsidRDefault="00F13F17" w:rsidP="00F13F17">
            <w:pPr>
              <w:pStyle w:val="Tabele"/>
              <w:rPr>
                <w:sz w:val="20"/>
              </w:rPr>
            </w:pPr>
            <w:r w:rsidRPr="00E2312D">
              <w:rPr>
                <w:sz w:val="20"/>
              </w:rPr>
              <w:t>Në pronësi</w:t>
            </w:r>
          </w:p>
        </w:tc>
      </w:tr>
      <w:tr w:rsidR="00F13F17" w:rsidRPr="00E2312D">
        <w:tc>
          <w:tcPr>
            <w:tcW w:w="4248" w:type="dxa"/>
          </w:tcPr>
          <w:p w:rsidR="00F13F17" w:rsidRPr="00E2312D" w:rsidRDefault="00F13F17" w:rsidP="00F13F17">
            <w:pPr>
              <w:pStyle w:val="Tabele"/>
              <w:rPr>
                <w:sz w:val="20"/>
              </w:rPr>
            </w:pPr>
            <w:r w:rsidRPr="00E2312D">
              <w:rPr>
                <w:sz w:val="20"/>
              </w:rPr>
              <w:t>68;73;81</w:t>
            </w:r>
          </w:p>
        </w:tc>
        <w:tc>
          <w:tcPr>
            <w:tcW w:w="2657" w:type="dxa"/>
          </w:tcPr>
          <w:p w:rsidR="00F13F17" w:rsidRPr="00E2312D" w:rsidRDefault="00F13F17" w:rsidP="00F13F17">
            <w:pPr>
              <w:pStyle w:val="Tabele"/>
              <w:rPr>
                <w:sz w:val="20"/>
              </w:rPr>
            </w:pPr>
            <w:r w:rsidRPr="00E2312D">
              <w:rPr>
                <w:sz w:val="20"/>
              </w:rPr>
              <w:t>Prona që përdoren në fushën e bujqësisë dhe ushqimit tokë jobujqësore</w:t>
            </w:r>
          </w:p>
        </w:tc>
        <w:tc>
          <w:tcPr>
            <w:tcW w:w="1951" w:type="dxa"/>
          </w:tcPr>
          <w:p w:rsidR="00F13F17" w:rsidRPr="00E2312D" w:rsidRDefault="00F13F17" w:rsidP="00F13F17">
            <w:pPr>
              <w:pStyle w:val="Tabele"/>
              <w:rPr>
                <w:sz w:val="20"/>
              </w:rPr>
            </w:pPr>
            <w:r w:rsidRPr="00E2312D">
              <w:rPr>
                <w:sz w:val="20"/>
              </w:rPr>
              <w:t>Në pronësi</w:t>
            </w:r>
          </w:p>
        </w:tc>
      </w:tr>
      <w:tr w:rsidR="00F13F17" w:rsidRPr="00E2312D">
        <w:tc>
          <w:tcPr>
            <w:tcW w:w="4248" w:type="dxa"/>
          </w:tcPr>
          <w:p w:rsidR="00F13F17" w:rsidRPr="00E2312D" w:rsidRDefault="00F13F17" w:rsidP="00F13F17">
            <w:pPr>
              <w:pStyle w:val="Tabele"/>
              <w:rPr>
                <w:sz w:val="20"/>
              </w:rPr>
            </w:pPr>
            <w:r w:rsidRPr="00E2312D">
              <w:rPr>
                <w:sz w:val="20"/>
              </w:rPr>
              <w:t>65;66;67;69;70;71;72;79;80;82;83;84</w:t>
            </w:r>
          </w:p>
        </w:tc>
        <w:tc>
          <w:tcPr>
            <w:tcW w:w="2657" w:type="dxa"/>
          </w:tcPr>
          <w:p w:rsidR="00F13F17" w:rsidRPr="00E2312D" w:rsidRDefault="00F13F17" w:rsidP="00F13F17">
            <w:pPr>
              <w:pStyle w:val="Tabele"/>
              <w:rPr>
                <w:sz w:val="20"/>
              </w:rPr>
            </w:pPr>
            <w:r w:rsidRPr="00E2312D">
              <w:rPr>
                <w:sz w:val="20"/>
              </w:rPr>
              <w:t>Prona që përdoren nëfushën e bujqësisë dhe ushqimit tokë bujqësore</w:t>
            </w:r>
          </w:p>
        </w:tc>
        <w:tc>
          <w:tcPr>
            <w:tcW w:w="1951" w:type="dxa"/>
          </w:tcPr>
          <w:p w:rsidR="00F13F17" w:rsidRPr="00E2312D" w:rsidRDefault="00F13F17" w:rsidP="00F13F17">
            <w:pPr>
              <w:pStyle w:val="Tabele"/>
              <w:rPr>
                <w:sz w:val="20"/>
              </w:rPr>
            </w:pPr>
            <w:r w:rsidRPr="00E2312D">
              <w:rPr>
                <w:sz w:val="20"/>
              </w:rPr>
              <w:t>Në përdorim</w:t>
            </w:r>
          </w:p>
        </w:tc>
      </w:tr>
      <w:tr w:rsidR="00F13F17" w:rsidRPr="00E2312D">
        <w:tc>
          <w:tcPr>
            <w:tcW w:w="4248" w:type="dxa"/>
          </w:tcPr>
          <w:p w:rsidR="00F13F17" w:rsidRPr="00E2312D" w:rsidRDefault="00F13F17" w:rsidP="00F13F17">
            <w:pPr>
              <w:pStyle w:val="Tabele"/>
              <w:rPr>
                <w:sz w:val="20"/>
              </w:rPr>
            </w:pPr>
            <w:r w:rsidRPr="00E2312D">
              <w:rPr>
                <w:sz w:val="20"/>
              </w:rPr>
              <w:t>85-262;433;434;435;436</w:t>
            </w:r>
          </w:p>
        </w:tc>
        <w:tc>
          <w:tcPr>
            <w:tcW w:w="2657" w:type="dxa"/>
          </w:tcPr>
          <w:p w:rsidR="00F13F17" w:rsidRPr="00E2312D" w:rsidRDefault="00F13F17" w:rsidP="00F13F17">
            <w:pPr>
              <w:pStyle w:val="Tabele"/>
              <w:rPr>
                <w:sz w:val="20"/>
              </w:rPr>
            </w:pPr>
            <w:r w:rsidRPr="00E2312D">
              <w:rPr>
                <w:sz w:val="20"/>
              </w:rPr>
              <w:t>Pyje, kullota</w:t>
            </w:r>
          </w:p>
        </w:tc>
        <w:tc>
          <w:tcPr>
            <w:tcW w:w="1951" w:type="dxa"/>
          </w:tcPr>
          <w:p w:rsidR="00F13F17" w:rsidRPr="00E2312D" w:rsidRDefault="00F13F17" w:rsidP="00F13F17">
            <w:pPr>
              <w:pStyle w:val="Tabele"/>
              <w:rPr>
                <w:sz w:val="20"/>
              </w:rPr>
            </w:pPr>
            <w:r w:rsidRPr="00E2312D">
              <w:rPr>
                <w:sz w:val="20"/>
              </w:rPr>
              <w:t>Në pronësi</w:t>
            </w:r>
          </w:p>
        </w:tc>
      </w:tr>
      <w:tr w:rsidR="00F13F17" w:rsidRPr="00E2312D">
        <w:tc>
          <w:tcPr>
            <w:tcW w:w="4248" w:type="dxa"/>
          </w:tcPr>
          <w:p w:rsidR="00F13F17" w:rsidRPr="00E2312D" w:rsidRDefault="00F13F17" w:rsidP="00F13F17">
            <w:pPr>
              <w:pStyle w:val="Tabele"/>
              <w:rPr>
                <w:sz w:val="20"/>
              </w:rPr>
            </w:pPr>
            <w:r w:rsidRPr="00E2312D">
              <w:rPr>
                <w:sz w:val="20"/>
              </w:rPr>
              <w:t>264-318</w:t>
            </w:r>
          </w:p>
        </w:tc>
        <w:tc>
          <w:tcPr>
            <w:tcW w:w="2657" w:type="dxa"/>
          </w:tcPr>
          <w:p w:rsidR="00F13F17" w:rsidRPr="00F13F17" w:rsidRDefault="00F13F17" w:rsidP="00F13F17">
            <w:pPr>
              <w:pStyle w:val="Tabele"/>
              <w:rPr>
                <w:sz w:val="20"/>
                <w:lang w:val="de-DE"/>
              </w:rPr>
            </w:pPr>
            <w:r w:rsidRPr="00F13F17">
              <w:rPr>
                <w:sz w:val="20"/>
                <w:lang w:val="de-DE"/>
              </w:rPr>
              <w:t>Infrastrukturë (rrugë vendore, lulishte dhe shërbime publike)</w:t>
            </w:r>
          </w:p>
        </w:tc>
        <w:tc>
          <w:tcPr>
            <w:tcW w:w="1951" w:type="dxa"/>
          </w:tcPr>
          <w:p w:rsidR="00F13F17" w:rsidRPr="00E2312D" w:rsidRDefault="00F13F17" w:rsidP="00F13F17">
            <w:pPr>
              <w:pStyle w:val="Tabele"/>
              <w:rPr>
                <w:sz w:val="20"/>
              </w:rPr>
            </w:pPr>
            <w:r w:rsidRPr="00E2312D">
              <w:rPr>
                <w:sz w:val="20"/>
              </w:rPr>
              <w:t>Në pronësi</w:t>
            </w:r>
          </w:p>
        </w:tc>
      </w:tr>
      <w:tr w:rsidR="00F13F17" w:rsidRPr="00E2312D">
        <w:tc>
          <w:tcPr>
            <w:tcW w:w="4248" w:type="dxa"/>
          </w:tcPr>
          <w:p w:rsidR="00F13F17" w:rsidRPr="00E2312D" w:rsidRDefault="00F13F17" w:rsidP="00F13F17">
            <w:pPr>
              <w:pStyle w:val="Tabele"/>
              <w:rPr>
                <w:sz w:val="20"/>
              </w:rPr>
            </w:pPr>
            <w:r w:rsidRPr="00E2312D">
              <w:rPr>
                <w:sz w:val="20"/>
              </w:rPr>
              <w:t>319-323;337</w:t>
            </w:r>
          </w:p>
        </w:tc>
        <w:tc>
          <w:tcPr>
            <w:tcW w:w="2657" w:type="dxa"/>
          </w:tcPr>
          <w:p w:rsidR="00F13F17" w:rsidRPr="00F13F17" w:rsidRDefault="00F13F17" w:rsidP="00F13F17">
            <w:pPr>
              <w:pStyle w:val="Tabele"/>
              <w:rPr>
                <w:sz w:val="20"/>
                <w:lang w:val="de-DE"/>
              </w:rPr>
            </w:pPr>
            <w:r w:rsidRPr="00F13F17">
              <w:rPr>
                <w:sz w:val="20"/>
                <w:lang w:val="de-DE"/>
              </w:rPr>
              <w:t>Prona që përdoren në fushën e kulturës dhe sportit</w:t>
            </w:r>
          </w:p>
        </w:tc>
        <w:tc>
          <w:tcPr>
            <w:tcW w:w="1951" w:type="dxa"/>
          </w:tcPr>
          <w:p w:rsidR="00F13F17" w:rsidRPr="00E2312D" w:rsidRDefault="00F13F17" w:rsidP="00F13F17">
            <w:pPr>
              <w:pStyle w:val="Tabele"/>
              <w:rPr>
                <w:sz w:val="20"/>
              </w:rPr>
            </w:pPr>
            <w:r w:rsidRPr="00E2312D">
              <w:rPr>
                <w:sz w:val="20"/>
              </w:rPr>
              <w:t>Në pronësi</w:t>
            </w:r>
          </w:p>
        </w:tc>
      </w:tr>
      <w:tr w:rsidR="00F13F17" w:rsidRPr="00E2312D">
        <w:tc>
          <w:tcPr>
            <w:tcW w:w="4248" w:type="dxa"/>
          </w:tcPr>
          <w:p w:rsidR="00F13F17" w:rsidRPr="00E2312D" w:rsidRDefault="00F13F17" w:rsidP="00F13F17">
            <w:pPr>
              <w:pStyle w:val="Tabele"/>
              <w:rPr>
                <w:sz w:val="20"/>
              </w:rPr>
            </w:pPr>
            <w:r w:rsidRPr="00E2312D">
              <w:rPr>
                <w:sz w:val="20"/>
              </w:rPr>
              <w:t>346-351</w:t>
            </w:r>
          </w:p>
        </w:tc>
        <w:tc>
          <w:tcPr>
            <w:tcW w:w="2657" w:type="dxa"/>
          </w:tcPr>
          <w:p w:rsidR="00F13F17" w:rsidRPr="00E2312D" w:rsidRDefault="00F13F17" w:rsidP="00F13F17">
            <w:pPr>
              <w:pStyle w:val="Tabele"/>
              <w:rPr>
                <w:sz w:val="20"/>
              </w:rPr>
            </w:pPr>
            <w:r w:rsidRPr="00E2312D">
              <w:rPr>
                <w:sz w:val="20"/>
              </w:rPr>
              <w:t>Varrezat publike</w:t>
            </w:r>
          </w:p>
        </w:tc>
        <w:tc>
          <w:tcPr>
            <w:tcW w:w="1951" w:type="dxa"/>
          </w:tcPr>
          <w:p w:rsidR="00F13F17" w:rsidRPr="00E2312D" w:rsidRDefault="00F13F17" w:rsidP="00F13F17">
            <w:pPr>
              <w:pStyle w:val="Tabele"/>
              <w:rPr>
                <w:sz w:val="20"/>
              </w:rPr>
            </w:pPr>
            <w:r w:rsidRPr="00E2312D">
              <w:rPr>
                <w:sz w:val="20"/>
              </w:rPr>
              <w:t>Në pronësi</w:t>
            </w:r>
          </w:p>
        </w:tc>
      </w:tr>
      <w:tr w:rsidR="00F13F17" w:rsidRPr="00E2312D">
        <w:tc>
          <w:tcPr>
            <w:tcW w:w="4248" w:type="dxa"/>
          </w:tcPr>
          <w:p w:rsidR="00F13F17" w:rsidRPr="00E2312D" w:rsidRDefault="00F13F17" w:rsidP="00F13F17">
            <w:pPr>
              <w:pStyle w:val="Tabele"/>
              <w:rPr>
                <w:sz w:val="20"/>
              </w:rPr>
            </w:pPr>
            <w:r w:rsidRPr="00E2312D">
              <w:rPr>
                <w:sz w:val="20"/>
              </w:rPr>
              <w:t>420-426;428;429</w:t>
            </w:r>
          </w:p>
        </w:tc>
        <w:tc>
          <w:tcPr>
            <w:tcW w:w="2657" w:type="dxa"/>
          </w:tcPr>
          <w:p w:rsidR="00F13F17" w:rsidRPr="00E2312D" w:rsidRDefault="00F13F17" w:rsidP="00F13F17">
            <w:pPr>
              <w:pStyle w:val="Tabele"/>
              <w:rPr>
                <w:sz w:val="20"/>
              </w:rPr>
            </w:pPr>
            <w:r w:rsidRPr="00E2312D">
              <w:rPr>
                <w:sz w:val="20"/>
              </w:rPr>
              <w:t>Infrastrukturë (troje dhe sheshe)</w:t>
            </w:r>
          </w:p>
        </w:tc>
        <w:tc>
          <w:tcPr>
            <w:tcW w:w="1951" w:type="dxa"/>
          </w:tcPr>
          <w:p w:rsidR="00F13F17" w:rsidRPr="00E2312D" w:rsidRDefault="00F13F17" w:rsidP="00F13F17">
            <w:pPr>
              <w:pStyle w:val="Tabele"/>
              <w:rPr>
                <w:sz w:val="20"/>
              </w:rPr>
            </w:pPr>
            <w:r w:rsidRPr="00E2312D">
              <w:rPr>
                <w:sz w:val="20"/>
              </w:rPr>
              <w:t>Në pronësi</w:t>
            </w:r>
          </w:p>
        </w:tc>
      </w:tr>
      <w:tr w:rsidR="00F13F17" w:rsidRPr="00E2312D">
        <w:tc>
          <w:tcPr>
            <w:tcW w:w="4248" w:type="dxa"/>
          </w:tcPr>
          <w:p w:rsidR="00F13F17" w:rsidRPr="00E2312D" w:rsidRDefault="00F13F17" w:rsidP="00F13F17">
            <w:pPr>
              <w:pStyle w:val="Tabele"/>
              <w:rPr>
                <w:sz w:val="20"/>
              </w:rPr>
            </w:pPr>
            <w:r w:rsidRPr="00E2312D">
              <w:rPr>
                <w:sz w:val="20"/>
              </w:rPr>
              <w:t>74;75;76;77;78;419</w:t>
            </w:r>
          </w:p>
        </w:tc>
        <w:tc>
          <w:tcPr>
            <w:tcW w:w="2657" w:type="dxa"/>
          </w:tcPr>
          <w:p w:rsidR="00F13F17" w:rsidRPr="00E2312D" w:rsidRDefault="00F13F17" w:rsidP="00F13F17">
            <w:pPr>
              <w:pStyle w:val="Tabele"/>
              <w:rPr>
                <w:sz w:val="20"/>
              </w:rPr>
            </w:pPr>
            <w:r w:rsidRPr="00E2312D">
              <w:rPr>
                <w:sz w:val="20"/>
              </w:rPr>
              <w:t>Zhvillim ekonomik</w:t>
            </w:r>
          </w:p>
        </w:tc>
        <w:tc>
          <w:tcPr>
            <w:tcW w:w="1951" w:type="dxa"/>
          </w:tcPr>
          <w:p w:rsidR="00F13F17" w:rsidRPr="00E2312D" w:rsidRDefault="00F13F17" w:rsidP="00F13F17">
            <w:pPr>
              <w:pStyle w:val="Tabele"/>
              <w:rPr>
                <w:sz w:val="20"/>
              </w:rPr>
            </w:pPr>
            <w:r w:rsidRPr="00E2312D">
              <w:rPr>
                <w:sz w:val="20"/>
              </w:rPr>
              <w:t>Në pronësi</w:t>
            </w:r>
          </w:p>
        </w:tc>
      </w:tr>
      <w:tr w:rsidR="00F13F17" w:rsidRPr="00E2312D">
        <w:tc>
          <w:tcPr>
            <w:tcW w:w="4248" w:type="dxa"/>
          </w:tcPr>
          <w:p w:rsidR="00F13F17" w:rsidRPr="00E2312D" w:rsidRDefault="00F13F17" w:rsidP="00F13F17">
            <w:pPr>
              <w:pStyle w:val="Tabele"/>
              <w:rPr>
                <w:sz w:val="20"/>
              </w:rPr>
            </w:pPr>
            <w:r w:rsidRPr="00E2312D">
              <w:rPr>
                <w:sz w:val="20"/>
              </w:rPr>
              <w:t>427;430;431</w:t>
            </w:r>
          </w:p>
        </w:tc>
        <w:tc>
          <w:tcPr>
            <w:tcW w:w="2657" w:type="dxa"/>
          </w:tcPr>
          <w:p w:rsidR="00F13F17" w:rsidRPr="00E2312D" w:rsidRDefault="00F13F17" w:rsidP="00F13F17">
            <w:pPr>
              <w:pStyle w:val="Tabele"/>
              <w:rPr>
                <w:sz w:val="20"/>
              </w:rPr>
            </w:pPr>
            <w:r w:rsidRPr="00E2312D">
              <w:rPr>
                <w:sz w:val="20"/>
              </w:rPr>
              <w:t>Infrastrukturë (troje)</w:t>
            </w:r>
          </w:p>
        </w:tc>
        <w:tc>
          <w:tcPr>
            <w:tcW w:w="1951" w:type="dxa"/>
          </w:tcPr>
          <w:p w:rsidR="00F13F17" w:rsidRPr="00E2312D" w:rsidRDefault="00F13F17" w:rsidP="00F13F17">
            <w:pPr>
              <w:pStyle w:val="Tabele"/>
              <w:rPr>
                <w:sz w:val="20"/>
              </w:rPr>
            </w:pPr>
            <w:r w:rsidRPr="00E2312D">
              <w:rPr>
                <w:sz w:val="20"/>
              </w:rPr>
              <w:t>Në përdorim</w:t>
            </w:r>
          </w:p>
        </w:tc>
      </w:tr>
    </w:tbl>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81AF5"/>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3F17"/>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99BC3CC-8332-42C4-B189-6C15CC19A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3F17"/>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F13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NDOSIChar">
    <w:name w:val="VENDOSI Char"/>
    <w:basedOn w:val="DefaultParagraphFont"/>
    <w:link w:val="VENDOSI"/>
    <w:rsid w:val="00F13F17"/>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2019-03-17T15:58:00Z</dcterms:created>
  <dcterms:modified xsi:type="dcterms:W3CDTF">2019-03-17T15:58:00Z</dcterms:modified>
</cp:coreProperties>
</file>