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550" w:rsidRDefault="008C1550" w:rsidP="008C1550">
      <w:pPr>
        <w:pStyle w:val="Akti"/>
      </w:pPr>
      <w:bookmarkStart w:id="0" w:name="_GoBack"/>
      <w:bookmarkEnd w:id="0"/>
      <w:r w:rsidRPr="00CD647F">
        <w:t>VENDIM</w:t>
      </w:r>
    </w:p>
    <w:p w:rsidR="008C1550" w:rsidRDefault="008C1550" w:rsidP="008C1550">
      <w:pPr>
        <w:pStyle w:val="NumriData"/>
      </w:pPr>
      <w:r>
        <w:t>Nr.590, datë 31.8.2006</w:t>
      </w:r>
      <w:r w:rsidRPr="00CD647F">
        <w:t>   </w:t>
      </w:r>
    </w:p>
    <w:p w:rsidR="008C1550" w:rsidRDefault="008C1550" w:rsidP="008C1550">
      <w:pPr>
        <w:pStyle w:val="Titulli"/>
      </w:pPr>
      <w:r w:rsidRPr="00CD647F">
        <w:t xml:space="preserve">                                          </w:t>
      </w:r>
      <w:r w:rsidRPr="00CD647F">
        <w:br/>
      </w:r>
      <w:r w:rsidRPr="00CD4854">
        <w:t> Për ZBATIMIN E LIGJIT</w:t>
      </w:r>
      <w:r>
        <w:t xml:space="preserve"> NR.9588, DATË 25.7.2006</w:t>
      </w:r>
      <w:r w:rsidRPr="00CD4854">
        <w:t xml:space="preserve"> “PËR RILLOGARITJEN </w:t>
      </w:r>
    </w:p>
    <w:p w:rsidR="008C1550" w:rsidRDefault="008C1550" w:rsidP="008C1550">
      <w:pPr>
        <w:pStyle w:val="Titulli"/>
      </w:pPr>
      <w:smartTag w:uri="urn:schemas-microsoft-com:office:smarttags" w:element="place">
        <w:r w:rsidRPr="00CD4854">
          <w:t>E PENSIONEVE</w:t>
        </w:r>
      </w:smartTag>
      <w:r w:rsidRPr="00CD4854">
        <w:t>”</w:t>
      </w:r>
      <w:r w:rsidRPr="00CD647F">
        <w:t xml:space="preserve"> </w:t>
      </w:r>
    </w:p>
    <w:p w:rsidR="008C1550" w:rsidRDefault="008C1550" w:rsidP="008C1550">
      <w:pPr>
        <w:pStyle w:val="Paragrafi"/>
      </w:pPr>
    </w:p>
    <w:p w:rsidR="008C1550" w:rsidRDefault="008C1550" w:rsidP="008C1550">
      <w:pPr>
        <w:pStyle w:val="Paragrafi"/>
      </w:pPr>
      <w:r w:rsidRPr="00CD647F">
        <w:t xml:space="preserve">Në mbështetje të nenit 100 të Kushtetutës dhe të </w:t>
      </w:r>
      <w:r>
        <w:t>nenit 7</w:t>
      </w:r>
      <w:r w:rsidRPr="00CD647F">
        <w:t xml:space="preserve"> të</w:t>
      </w:r>
      <w:r>
        <w:t xml:space="preserve"> ligjit nr.9588, datë 25.7.2006</w:t>
      </w:r>
      <w:r w:rsidRPr="00CD647F">
        <w:t xml:space="preserve"> “</w:t>
      </w:r>
      <w:r>
        <w:t>Për rillogaritjen e pensioneve” dhe të nenit 8</w:t>
      </w:r>
      <w:r w:rsidRPr="00CD647F">
        <w:t xml:space="preserve"> të </w:t>
      </w:r>
      <w:r>
        <w:t>ligjit nr.9464, datë 28.12.2005 “Për Buxhetin e Shtetit</w:t>
      </w:r>
      <w:r w:rsidRPr="00CD647F">
        <w:t xml:space="preserve"> t</w:t>
      </w:r>
      <w:r>
        <w:t>ë vitit 2006”, me propozimin e M</w:t>
      </w:r>
      <w:r w:rsidRPr="00CD647F">
        <w:t>inistrit të Fi</w:t>
      </w:r>
      <w:r>
        <w:t>nancave, Këshilli i Ministrave</w:t>
      </w:r>
    </w:p>
    <w:p w:rsidR="008C1550" w:rsidRDefault="008C1550" w:rsidP="008C1550">
      <w:pPr>
        <w:pStyle w:val="Paragrafi"/>
      </w:pPr>
    </w:p>
    <w:p w:rsidR="008C1550" w:rsidRDefault="008C1550" w:rsidP="008C1550">
      <w:pPr>
        <w:pStyle w:val="Paragrafi"/>
        <w:jc w:val="center"/>
      </w:pPr>
      <w:r>
        <w:t>VENDOS</w:t>
      </w:r>
      <w:r w:rsidRPr="00CD647F">
        <w:t>I:</w:t>
      </w:r>
    </w:p>
    <w:p w:rsidR="008C1550" w:rsidRDefault="008C1550" w:rsidP="008C1550">
      <w:pPr>
        <w:pStyle w:val="Paragrafi"/>
      </w:pPr>
    </w:p>
    <w:p w:rsidR="008C1550" w:rsidRDefault="008C1550" w:rsidP="008C1550">
      <w:pPr>
        <w:pStyle w:val="Paragrafi"/>
      </w:pPr>
      <w:r w:rsidRPr="00CD647F">
        <w:t>I. Rillogaritjen e pensioneve të caktuara nga dat</w:t>
      </w:r>
      <w:r>
        <w:t>a 1.1.1994 deri më 31.12.1996.</w:t>
      </w:r>
    </w:p>
    <w:p w:rsidR="008C1550" w:rsidRDefault="008C1550" w:rsidP="008C1550">
      <w:pPr>
        <w:pStyle w:val="Paragrafi"/>
      </w:pPr>
      <w:r>
        <w:t>1. Në zbatim të nenit 2</w:t>
      </w:r>
      <w:r w:rsidRPr="00CD647F">
        <w:t xml:space="preserve"> të</w:t>
      </w:r>
      <w:r>
        <w:t xml:space="preserve"> ligjit nr.9588, datë 25.7.2006</w:t>
      </w:r>
      <w:r w:rsidRPr="00CD647F">
        <w:t xml:space="preserve"> “Për rillogaritjen e pensioneve”, pensioneve, që kanë datë fillimi nga data 1.1.1994 deri më 31.12.1996, përfshirë edhe këtë datë, u indeksohet paga mbi të cilën është llogaritur baza e vlerësuar dhe paga neto, për periudhën nga data 1.1.1994 deri në datën e f</w:t>
      </w:r>
      <w:r>
        <w:t>illimit të pensionit individual</w:t>
      </w:r>
      <w:r w:rsidRPr="00CD647F">
        <w:t xml:space="preserve"> por, në çdo rast, brenda periudhë</w:t>
      </w:r>
      <w:r>
        <w:t>s 1.1.1994 deri më 31.12.1996.</w:t>
      </w:r>
    </w:p>
    <w:p w:rsidR="008C1550" w:rsidRDefault="008C1550" w:rsidP="008C1550">
      <w:pPr>
        <w:pStyle w:val="Paragrafi"/>
      </w:pPr>
      <w:r w:rsidRPr="00CD647F">
        <w:t>2. Indeksimi bëhet sipas procedurave dhe koeficientëve të indeksimit të bazës së vlerësuar të vitit përkatës. Koeficientët e indeksimit të bazës së vlerësuar individuale, pas vitit 1994, sipas viteve, përcaktohen në vendimin nr.400, datë 21.6.2</w:t>
      </w:r>
      <w:r>
        <w:t>006 të Këshillit të Ministrave</w:t>
      </w:r>
      <w:r w:rsidRPr="00CD647F">
        <w:t xml:space="preserve"> “Për përcaktimin e koeficientëve të indeksimit të bazës së vlerësimit vjetor individual për llogarit</w:t>
      </w:r>
      <w:r>
        <w:t>jen fillestare të pensioneve”.</w:t>
      </w:r>
    </w:p>
    <w:p w:rsidR="008C1550" w:rsidRDefault="008C1550" w:rsidP="008C1550">
      <w:pPr>
        <w:pStyle w:val="Paragrafi"/>
      </w:pPr>
      <w:r w:rsidRPr="00CD647F">
        <w:t>3. Rillogaritja e masës së pensionit dhe indeksimet bëhen në bazë të pagave të dokumentuara e të paraqitura në dosjen individuale të pensionit dhe mbi të cilat është caktu</w:t>
      </w:r>
      <w:r>
        <w:t>ar masa e pensionit fillestar.</w:t>
      </w:r>
    </w:p>
    <w:p w:rsidR="008C1550" w:rsidRDefault="008C1550" w:rsidP="008C1550">
      <w:pPr>
        <w:pStyle w:val="Paragrafi"/>
      </w:pPr>
      <w:r w:rsidRPr="00CD647F">
        <w:t>II. Rillogaritjen e pensioneve të caktuara nga da</w:t>
      </w:r>
      <w:r>
        <w:t>ta 1.1.1997 deri më 14.6.2005.</w:t>
      </w:r>
    </w:p>
    <w:p w:rsidR="008C1550" w:rsidRDefault="008C1550" w:rsidP="008C1550">
      <w:pPr>
        <w:pStyle w:val="Paragrafi"/>
      </w:pPr>
      <w:r>
        <w:t>1. Në zbatim të nenit 3</w:t>
      </w:r>
      <w:r w:rsidRPr="00CD647F">
        <w:t xml:space="preserve"> të l</w:t>
      </w:r>
      <w:r>
        <w:t>igjit nr.9588, datë 25.7.2006</w:t>
      </w:r>
      <w:r w:rsidRPr="00CD647F">
        <w:t xml:space="preserve"> “Për rillogaritjen e pensioneve”, pensioneve, që kanë datë fillimi nga data 1.1.1997 deri më 14.6.2005, përfshirë edhe këtë datë, u rillogaritet baza e vlerësuar, sipas nenit 59, dhe u indek</w:t>
      </w:r>
      <w:r>
        <w:t>sohet paga neto, sipas nenit 32</w:t>
      </w:r>
      <w:r w:rsidRPr="00CD647F">
        <w:t xml:space="preserve"> të</w:t>
      </w:r>
      <w:r>
        <w:t xml:space="preserve"> ligjit nr.7703, datë 11.5.1993</w:t>
      </w:r>
      <w:r w:rsidRPr="00CD647F">
        <w:t xml:space="preserve"> “Për sigurimet shoqërore në Republikë</w:t>
      </w:r>
      <w:r>
        <w:t>n e Shqipërisë”, të ndryshuar.</w:t>
      </w:r>
    </w:p>
    <w:p w:rsidR="008C1550" w:rsidRDefault="008C1550" w:rsidP="008C1550">
      <w:pPr>
        <w:pStyle w:val="Paragrafi"/>
      </w:pPr>
      <w:r w:rsidRPr="00CD647F">
        <w:t>2. Për periudhën e sigurimit para datës 1.1.1994, për efekt të llogaritjes së bazës së vlerësuar, përdoren pagat referuese, të përcaktuara në vendimin nr.</w:t>
      </w:r>
      <w:r>
        <w:t>561, datë 12.8.2005</w:t>
      </w:r>
      <w:r w:rsidRPr="00CD647F">
        <w:t xml:space="preserve"> të Këshillit të Ministrave, “Për përcaktimin e pagës referuese </w:t>
      </w:r>
      <w:r>
        <w:t>për llogaritjen e pensioneve”.</w:t>
      </w:r>
    </w:p>
    <w:p w:rsidR="008C1550" w:rsidRDefault="008C1550" w:rsidP="008C1550">
      <w:pPr>
        <w:pStyle w:val="Paragrafi"/>
      </w:pPr>
      <w:r w:rsidRPr="00CD647F">
        <w:t>3. Nga data 1.1.1994 dhe deri më datën e fillimit të pensionit këto paga do të indeksohen me koeficientin e indeksimit të vitit përkatës, të përcakuara në vendimin nr.400, datë 21.6.2</w:t>
      </w:r>
      <w:r>
        <w:t>006 të Këshillit të Ministrave</w:t>
      </w:r>
      <w:r w:rsidRPr="00CD647F">
        <w:t xml:space="preserve"> “Për përcaktimin e koeficientëve të indeksimit të bazës së vlerësimit vjetor individual, për llogarit</w:t>
      </w:r>
      <w:r>
        <w:t>jen fillestare të pensioneve”.</w:t>
      </w:r>
    </w:p>
    <w:p w:rsidR="008C1550" w:rsidRDefault="008C1550" w:rsidP="008C1550">
      <w:pPr>
        <w:pStyle w:val="Paragrafi"/>
      </w:pPr>
      <w:r w:rsidRPr="00CD647F">
        <w:t>4. Për periudhën e sigurimit nga data 1.1.1994 dhe deri në datën e fillimit të pensionit, për efekt të llogaritjes së bazës së vlerësuar, merren pagat mbi të cilat janë paguar kontributet, të indeksuara me koeficientin e indeksimit të vitit përkatës, sipas përcaktimeve të vendimit nr.400, datë 21.6.200</w:t>
      </w:r>
      <w:r>
        <w:t>6 të Këshillit të Ministrave</w:t>
      </w:r>
      <w:r w:rsidRPr="00CD647F">
        <w:t xml:space="preserve"> “Për përcaktimin e koeficientëve të indeksimit të bazës së vlerësimit vjetor individual, për llogarit</w:t>
      </w:r>
      <w:r>
        <w:t>jen fillestare të pensioneve”.</w:t>
      </w:r>
    </w:p>
    <w:p w:rsidR="008C1550" w:rsidRDefault="008C1550" w:rsidP="008C1550">
      <w:pPr>
        <w:pStyle w:val="Paragrafi"/>
      </w:pPr>
      <w:r w:rsidRPr="00CD647F">
        <w:t>5. Paga neto e tri viteve rresht, në dhjetë vitet e fundit të punës, rillogaritet duke përdorur të njëjtët koeficientë indeksimi, si edhe për rillo</w:t>
      </w:r>
      <w:r>
        <w:t>garitjen e bazës së vlerësuar.</w:t>
      </w:r>
    </w:p>
    <w:p w:rsidR="008C1550" w:rsidRDefault="008C1550" w:rsidP="008C1550">
      <w:pPr>
        <w:pStyle w:val="Paragrafi"/>
      </w:pPr>
      <w:r w:rsidRPr="00CD647F">
        <w:t xml:space="preserve">6. Periudhat e sigurimit pas datës 1.10.1993, të njohura të vlefshme për efekt llogaritjeje pensioni, por të pashoqëruara në kohën e caktimit të pensionit me dokumentin që vërteton pagën për çdo </w:t>
      </w:r>
      <w:r>
        <w:t>muaj, duke u bazuar në nenin 60</w:t>
      </w:r>
      <w:r w:rsidRPr="00CD647F">
        <w:t xml:space="preserve"> të</w:t>
      </w:r>
      <w:r>
        <w:t xml:space="preserve"> ligjit nr.7703, datë 11.5.1993</w:t>
      </w:r>
      <w:r w:rsidRPr="00CD647F">
        <w:t xml:space="preserve"> “Për sigurimet shoqërore në Republikën e Shqipërisë”, t</w:t>
      </w:r>
      <w:r>
        <w:t>ë ndryshuar, në nivel minimal.</w:t>
      </w:r>
    </w:p>
    <w:p w:rsidR="008C1550" w:rsidRDefault="008C1550" w:rsidP="008C1550">
      <w:pPr>
        <w:pStyle w:val="Paragrafi"/>
      </w:pPr>
      <w:smartTag w:uri="urn:schemas-microsoft-com:office:smarttags" w:element="stockticker">
        <w:r w:rsidRPr="00CD647F">
          <w:t>III</w:t>
        </w:r>
      </w:smartTag>
      <w:r w:rsidRPr="00CD647F">
        <w:t xml:space="preserve">. Masa e re e pensionit, e rillogaritur sipas krerëve I dhe II, të këtij vendimi, rritet radhazi, sipas përqindjeve të rritjes së pensioneve të përcaktuara në vendimet e Këshillit të Ministrave, për rritjen e pensioneve, por, në çdo rast, për periudhat nga data e caktimit të pensionit individual e deri në datën 1.7.2006, përfshirë edhe rritjen e caktuar me vendimin nr.399, datë </w:t>
      </w:r>
      <w:r>
        <w:t>21.6.2003</w:t>
      </w:r>
      <w:r w:rsidRPr="00CD647F">
        <w:t xml:space="preserve"> të Këshillit të Ministrav</w:t>
      </w:r>
      <w:r>
        <w:t xml:space="preserve">e “Për rritjen e pensioneve”. </w:t>
      </w:r>
    </w:p>
    <w:p w:rsidR="008C1550" w:rsidRDefault="008C1550" w:rsidP="008C1550">
      <w:pPr>
        <w:pStyle w:val="Paragrafi"/>
      </w:pPr>
      <w:r w:rsidRPr="00CD647F">
        <w:t xml:space="preserve">Masa e pensionit, që rezulton pas rillogaritjeve dhe zbatimit të rritjeve, është masa përfundimtare e pensionit individual. Kur kjo masë pensioni rezulton më e vogël se pensioni ekzistues, </w:t>
      </w:r>
      <w:r w:rsidRPr="00CD647F">
        <w:lastRenderedPageBreak/>
        <w:t>atëherë nuk ndryshon, duke u v</w:t>
      </w:r>
      <w:r>
        <w:t>lerësuar si e drejtë e fituar.</w:t>
      </w:r>
    </w:p>
    <w:p w:rsidR="008C1550" w:rsidRDefault="008C1550" w:rsidP="008C1550">
      <w:pPr>
        <w:pStyle w:val="Paragrafi"/>
      </w:pPr>
      <w:r w:rsidRPr="00CD647F">
        <w:t>IV. Efektet financiare, për vitin 2006, që rrjedhin nga zbatimi i këtij vendimi, llogariten në shumën 465 000 000 (katërqind e gjashtëdhjetë e pesë milionë) lekë, nga të cilat 30 000 000 (tridhjetë milionë) lekë shpenzime administrative, dhe përballohen nga fondi i kontigjencës së Këshillit të Ministrave dhe nga fondet shtesë, të përcaktuara në ligjin nr.9601, datë 28</w:t>
      </w:r>
      <w:r>
        <w:t>.7.2006</w:t>
      </w:r>
      <w:r w:rsidRPr="00CD647F">
        <w:t xml:space="preserve"> “Për disa ndryshime në </w:t>
      </w:r>
      <w:r>
        <w:t>ligjin nr.9464, datë 28.12.2005 “Për B</w:t>
      </w:r>
      <w:r w:rsidRPr="00CD647F">
        <w:t>uxhet</w:t>
      </w:r>
      <w:r>
        <w:t>in e Shtetit, të vitit 2006””.</w:t>
      </w:r>
    </w:p>
    <w:p w:rsidR="008C1550" w:rsidRDefault="008C1550" w:rsidP="008C1550">
      <w:pPr>
        <w:pStyle w:val="Paragrafi"/>
      </w:pPr>
      <w:r w:rsidRPr="00CD647F">
        <w:t>V. Ngarkohen Ministria e Financave dhe Instituti i Sigurimeve Shoqërore të nxjerrin udhëzimin përkatës</w:t>
      </w:r>
      <w:r>
        <w:t xml:space="preserve"> për zbatimin e këtij vendimi.</w:t>
      </w:r>
    </w:p>
    <w:p w:rsidR="008C1550" w:rsidRDefault="008C1550" w:rsidP="008C1550">
      <w:pPr>
        <w:pStyle w:val="Paragrafi"/>
      </w:pPr>
      <w:r w:rsidRPr="00CD647F">
        <w:t>Ky ven</w:t>
      </w:r>
      <w:r>
        <w:t xml:space="preserve">dim hyn në fuqi pas botimit në </w:t>
      </w:r>
      <w:r w:rsidRPr="00CD647F">
        <w:t>Fl</w:t>
      </w:r>
      <w:r>
        <w:t>etoren Zyrtare</w:t>
      </w:r>
      <w:r w:rsidRPr="00CD647F">
        <w:t xml:space="preserve"> dhe i shtrin efektet </w:t>
      </w:r>
      <w:r>
        <w:t>financiare nga data 1.7.2006.</w:t>
      </w:r>
    </w:p>
    <w:p w:rsidR="008C1550" w:rsidRDefault="008C1550" w:rsidP="008C1550">
      <w:pPr>
        <w:pStyle w:val="Paragrafi"/>
      </w:pPr>
    </w:p>
    <w:p w:rsidR="008C1550" w:rsidRDefault="008C1550" w:rsidP="008C1550">
      <w:pPr>
        <w:pStyle w:val="Autoriteti"/>
      </w:pPr>
      <w:r>
        <w:t>Kryeministri</w:t>
      </w:r>
    </w:p>
    <w:p w:rsidR="008C1550" w:rsidRDefault="008C1550" w:rsidP="008C1550">
      <w:pPr>
        <w:pStyle w:val="AutoritetiEmer"/>
      </w:pPr>
      <w:r>
        <w:t>Sali Berisha</w:t>
      </w:r>
    </w:p>
    <w:p w:rsidR="008C1550" w:rsidRDefault="008C1550" w:rsidP="008C1550">
      <w:pPr>
        <w:pStyle w:val="Paragrafi"/>
      </w:pPr>
    </w:p>
    <w:p w:rsidR="008C1550" w:rsidRDefault="008C1550" w:rsidP="008C1550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075CF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8C155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2CD2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5B84A1-C553-42C0-AC48-2DA7267C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C155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2008-11-07T11:32:00Z</cp:lastPrinted>
  <dcterms:created xsi:type="dcterms:W3CDTF">2019-03-16T13:57:00Z</dcterms:created>
  <dcterms:modified xsi:type="dcterms:W3CDTF">2019-03-16T13:57:00Z</dcterms:modified>
</cp:coreProperties>
</file>