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F0" w:rsidRDefault="000D44F0" w:rsidP="000D44F0">
      <w:pPr>
        <w:pStyle w:val="Akti"/>
      </w:pPr>
      <w:bookmarkStart w:id="0" w:name="_GoBack"/>
      <w:bookmarkEnd w:id="0"/>
      <w:r>
        <w:t>Vendim</w:t>
      </w:r>
    </w:p>
    <w:p w:rsidR="000D44F0" w:rsidRDefault="000D44F0" w:rsidP="000D44F0">
      <w:pPr>
        <w:pStyle w:val="NumriData"/>
      </w:pPr>
      <w:r>
        <w:t>Nr.598, datë 31.8.2006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Titulli"/>
      </w:pPr>
      <w:r>
        <w:t>Për një shtesë në vendimin nr.305, datë 24.5.2006 të Këshillit të Ministrave “Për kriteret e përcaktimit të nivelit të lartë sportiv dhe mënyrën e shpërblimit të sportistëve, që arrijnë këto nivele”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Paragrafi"/>
      </w:pPr>
      <w:r>
        <w:t>Në mbështetje të nenit 100 të Kushtetutës, të nenit 26 të ligjit nr.9376, datë 21.4.2005 “Për sportin” dhe të neneve 124 e 125 të ligjit nr.8485, datë 12.5.1999 “Kodi i Procedurave Administrative të Republikës së Shqipërisë”, me propozimin  e Ministrit të Turizmit, Kulturës Rinisë dhe Sporteve, Këshilli i Ministrave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VENDOSI"/>
      </w:pPr>
      <w:r>
        <w:t>Vendosi: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Paragrafi"/>
      </w:pPr>
      <w:r>
        <w:t>Në pikën 1 të vendimit nr.305, datë 24.5.2006 të Këshillit të Ministrave,  shtohet pika 1/1 me këtë përmbajtje:</w:t>
      </w:r>
    </w:p>
    <w:p w:rsidR="000D44F0" w:rsidRDefault="000D44F0" w:rsidP="000D44F0">
      <w:pPr>
        <w:pStyle w:val="Paragrafi"/>
      </w:pPr>
      <w:r>
        <w:t>“1/1.Kategoria e të rinjve, që arrijnë rezultatet e përcaktuara në pikën 1 të vendimit, shpërblehet në masën 25 për qind të vlerës së përcaktuar për të rriturit, sipas tarifave të tabelës nr.1, që i bashkëlidhet vendimit”.</w:t>
      </w:r>
    </w:p>
    <w:p w:rsidR="000D44F0" w:rsidRDefault="000D44F0" w:rsidP="000D44F0">
      <w:pPr>
        <w:pStyle w:val="Paragrafi"/>
      </w:pPr>
      <w:r>
        <w:t>Ky vendim hyn në fuqi pas botimit në Fletoren Zyrtare.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Autoriteti"/>
      </w:pPr>
      <w:r>
        <w:t>Kryeministri</w:t>
      </w:r>
    </w:p>
    <w:p w:rsidR="000D44F0" w:rsidRDefault="000D44F0" w:rsidP="000D44F0">
      <w:pPr>
        <w:pStyle w:val="AutoritetiEmer"/>
      </w:pPr>
      <w:r>
        <w:t xml:space="preserve">Sali Berisha </w:t>
      </w:r>
    </w:p>
    <w:p w:rsidR="000D44F0" w:rsidRDefault="000D44F0" w:rsidP="000D44F0">
      <w:pPr>
        <w:pStyle w:val="Paragrafi"/>
      </w:pPr>
    </w:p>
    <w:p w:rsidR="000D44F0" w:rsidRDefault="000D44F0" w:rsidP="000D44F0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0D44F0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95E7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18E40B-A7BC-406A-A45A-3C65CED1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