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B6A" w:rsidRDefault="00EC4B6A" w:rsidP="00EC4B6A">
      <w:pPr>
        <w:pStyle w:val="Akti"/>
      </w:pPr>
      <w:bookmarkStart w:id="0" w:name="_GoBack"/>
      <w:bookmarkEnd w:id="0"/>
      <w:r>
        <w:t>Vendim</w:t>
      </w:r>
    </w:p>
    <w:p w:rsidR="00EC4B6A" w:rsidRDefault="00EC4B6A" w:rsidP="00EC4B6A">
      <w:pPr>
        <w:pStyle w:val="NumriData"/>
      </w:pPr>
      <w:r>
        <w:t>Nr.593, datë 31.8.2006</w:t>
      </w:r>
    </w:p>
    <w:p w:rsidR="00EC4B6A" w:rsidRDefault="00EC4B6A" w:rsidP="00EC4B6A">
      <w:pPr>
        <w:pStyle w:val="Paragrafi"/>
      </w:pPr>
    </w:p>
    <w:p w:rsidR="00EC4B6A" w:rsidRDefault="00EC4B6A" w:rsidP="00EC4B6A">
      <w:pPr>
        <w:pStyle w:val="Titulli"/>
      </w:pPr>
      <w:r>
        <w:t>Për transferimin e Teatrit  Kombëtar dhe të Galerisë Kombëtare të Arteve në mjediset e Qendrës Ndërkombëtare të Kulturës “Pjetër Arbnori”</w:t>
      </w:r>
    </w:p>
    <w:p w:rsidR="00EC4B6A" w:rsidRDefault="00EC4B6A" w:rsidP="00EC4B6A">
      <w:pPr>
        <w:pStyle w:val="Paragrafi"/>
      </w:pPr>
    </w:p>
    <w:p w:rsidR="00EC4B6A" w:rsidRDefault="00EC4B6A" w:rsidP="00EC4B6A">
      <w:pPr>
        <w:pStyle w:val="BazLigjPropozues"/>
      </w:pPr>
      <w:r>
        <w:t>Në mbështetje të nenit të nenit 100 të Kushtetutës dhe të neneve 10 e 15, shkronja “c” të ligjit nr.8743, datë 22.2.2001 “Për pronat e paluajtshme, të shtetit”, me propozimin e Ministrit të Turizmit, Kulturës, Rinisë dhe Sporteve Këshilli i Ministrave</w:t>
      </w:r>
    </w:p>
    <w:p w:rsidR="00EC4B6A" w:rsidRDefault="00EC4B6A" w:rsidP="00EC4B6A">
      <w:pPr>
        <w:pStyle w:val="Paragrafi"/>
      </w:pPr>
    </w:p>
    <w:p w:rsidR="00EC4B6A" w:rsidRDefault="00EC4B6A" w:rsidP="00EC4B6A">
      <w:pPr>
        <w:pStyle w:val="VENDOSI"/>
      </w:pPr>
      <w:r>
        <w:t>Vendosi:</w:t>
      </w:r>
    </w:p>
    <w:p w:rsidR="00EC4B6A" w:rsidRDefault="00EC4B6A" w:rsidP="00EC4B6A">
      <w:pPr>
        <w:pStyle w:val="Paragrafi"/>
      </w:pPr>
    </w:p>
    <w:p w:rsidR="00EC4B6A" w:rsidRDefault="00EC4B6A" w:rsidP="00EC4B6A">
      <w:pPr>
        <w:pStyle w:val="Paragrafi"/>
      </w:pPr>
      <w:r>
        <w:t>1. Transferimin e Teatrit Kombëtar dhe të Galerisë Kombëtare të Arteve në Qendrën Ndërkombëtare të Kulturës “Pjetër Arbnori”.</w:t>
      </w:r>
    </w:p>
    <w:p w:rsidR="00EC4B6A" w:rsidRDefault="00EC4B6A" w:rsidP="00EC4B6A">
      <w:pPr>
        <w:pStyle w:val="Paragrafi"/>
      </w:pPr>
      <w:r>
        <w:t>2. Brenda 3 muajve nga hyrja në fuqi e këtij vendimi, Ministria e Turizmit, Kulturës, Rinisë dhe Sporteve të bëjë lirimin e mjediseve dhe sipërfaqeve funksionale të Qendrës Ndërkombëtare të Kulturës nga aktivitetet private e të përgatisë rikonstruksionin e qendrës në funksion të destinacionit të ri publik.</w:t>
      </w:r>
    </w:p>
    <w:p w:rsidR="00EC4B6A" w:rsidRPr="00EC4B6A" w:rsidRDefault="00EC4B6A" w:rsidP="00EC4B6A">
      <w:pPr>
        <w:pStyle w:val="Paragrafi"/>
        <w:rPr>
          <w:lang w:val="de-DE"/>
        </w:rPr>
      </w:pPr>
      <w:r w:rsidRPr="00EC4B6A">
        <w:rPr>
          <w:lang w:val="de-DE"/>
        </w:rPr>
        <w:t>3. Ngarkohet Ministri i Turizmit, Kulturës, Rinisë dhe Sporteve për zbatimin e këtij vendimi.</w:t>
      </w:r>
    </w:p>
    <w:p w:rsidR="00EC4B6A" w:rsidRPr="00EC4B6A" w:rsidRDefault="00EC4B6A" w:rsidP="00EC4B6A">
      <w:pPr>
        <w:pStyle w:val="Paragrafi"/>
        <w:rPr>
          <w:lang w:val="de-DE"/>
        </w:rPr>
      </w:pPr>
      <w:r w:rsidRPr="00EC4B6A">
        <w:rPr>
          <w:lang w:val="de-DE"/>
        </w:rPr>
        <w:t>Ky vendim hyn në fuqi menjëherë dhe botohet në Fletoren Zyrtare.</w:t>
      </w:r>
    </w:p>
    <w:p w:rsidR="00EC4B6A" w:rsidRPr="00EC4B6A" w:rsidRDefault="00EC4B6A" w:rsidP="00EC4B6A">
      <w:pPr>
        <w:pStyle w:val="Paragrafi"/>
        <w:rPr>
          <w:lang w:val="de-DE"/>
        </w:rPr>
      </w:pPr>
    </w:p>
    <w:p w:rsidR="00EC4B6A" w:rsidRDefault="00EC4B6A" w:rsidP="00EC4B6A">
      <w:pPr>
        <w:pStyle w:val="Autoriteti"/>
      </w:pPr>
      <w:r>
        <w:t>Kryeministri</w:t>
      </w:r>
    </w:p>
    <w:p w:rsidR="00EC4B6A" w:rsidRDefault="00EC4B6A" w:rsidP="00EC4B6A">
      <w:pPr>
        <w:pStyle w:val="AutoritetiEmer"/>
      </w:pPr>
      <w:r>
        <w:t>Sali Berisha</w:t>
      </w:r>
    </w:p>
    <w:p w:rsidR="00EC4B6A" w:rsidRDefault="00EC4B6A" w:rsidP="00EC4B6A">
      <w:pPr>
        <w:pStyle w:val="Paragrafi"/>
      </w:pPr>
    </w:p>
    <w:p w:rsidR="00EC4B6A" w:rsidRDefault="00EC4B6A" w:rsidP="00EC4B6A">
      <w:pPr>
        <w:pStyle w:val="Paragrafi"/>
      </w:pPr>
    </w:p>
    <w:p w:rsidR="00EC4B6A" w:rsidRDefault="00EC4B6A" w:rsidP="00EC4B6A">
      <w:pPr>
        <w:pStyle w:val="Paragrafi"/>
      </w:pPr>
    </w:p>
    <w:p w:rsidR="00EC4B6A" w:rsidRDefault="00EC4B6A" w:rsidP="00EC4B6A">
      <w:pPr>
        <w:pStyle w:val="Paragrafi"/>
      </w:pPr>
    </w:p>
    <w:p w:rsidR="00EC4B6A" w:rsidRDefault="00EC4B6A" w:rsidP="00EC4B6A">
      <w:pPr>
        <w:pStyle w:val="Paragrafi"/>
      </w:pPr>
    </w:p>
    <w:p w:rsidR="00EC4B6A" w:rsidRDefault="00EC4B6A" w:rsidP="00EC4B6A">
      <w:pPr>
        <w:pStyle w:val="Paragrafi"/>
      </w:pPr>
    </w:p>
    <w:p w:rsidR="00EC4B6A" w:rsidRDefault="00EC4B6A" w:rsidP="00EC4B6A">
      <w:pPr>
        <w:pStyle w:val="Paragrafi"/>
      </w:pPr>
    </w:p>
    <w:p w:rsidR="00EC4B6A" w:rsidRDefault="00EC4B6A" w:rsidP="00EC4B6A">
      <w:pPr>
        <w:pStyle w:val="Paragrafi"/>
      </w:pPr>
    </w:p>
    <w:p w:rsidR="00EC4B6A" w:rsidRDefault="00EC4B6A" w:rsidP="00EC4B6A">
      <w:pPr>
        <w:pStyle w:val="Paragrafi"/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4B6A"/>
    <w:rsid w:val="00EC5F99"/>
    <w:rsid w:val="00EE2805"/>
    <w:rsid w:val="00F15D98"/>
    <w:rsid w:val="00F52BF2"/>
    <w:rsid w:val="00F55282"/>
    <w:rsid w:val="00F95181"/>
    <w:rsid w:val="00F95B46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D36B138-B42D-48B4-B123-9D32C0197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EC4B6A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EC4B6A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C4B6A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2019-03-16T13:57:00Z</dcterms:created>
  <dcterms:modified xsi:type="dcterms:W3CDTF">2019-03-16T13:57:00Z</dcterms:modified>
</cp:coreProperties>
</file>