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B25" w:rsidRPr="00E15E31" w:rsidRDefault="004C2B25" w:rsidP="004C2B25">
      <w:pPr>
        <w:pStyle w:val="Akti"/>
      </w:pPr>
      <w:bookmarkStart w:id="0" w:name="_GoBack"/>
      <w:bookmarkEnd w:id="0"/>
      <w:r w:rsidRPr="00E15E31">
        <w:t>Vendim</w:t>
      </w:r>
    </w:p>
    <w:p w:rsidR="004C2B25" w:rsidRPr="00E15E31" w:rsidRDefault="004C2B25" w:rsidP="004C2B25">
      <w:pPr>
        <w:pStyle w:val="NumriData"/>
        <w:rPr>
          <w:szCs w:val="22"/>
        </w:rPr>
      </w:pPr>
      <w:r w:rsidRPr="00E15E31">
        <w:rPr>
          <w:szCs w:val="22"/>
        </w:rPr>
        <w:t>Nr.622, datë 15.9.2006</w:t>
      </w:r>
    </w:p>
    <w:p w:rsidR="004C2B25" w:rsidRPr="00E15E31" w:rsidRDefault="004C2B25" w:rsidP="004C2B25">
      <w:pPr>
        <w:pStyle w:val="Paragrafi"/>
      </w:pPr>
    </w:p>
    <w:p w:rsidR="004C2B25" w:rsidRPr="00E15E31" w:rsidRDefault="004C2B25" w:rsidP="004C2B25">
      <w:pPr>
        <w:pStyle w:val="Titulli"/>
      </w:pPr>
      <w:r w:rsidRPr="00E15E31">
        <w:t>Për miratimin e listës së inventarit të pronave të paluajtshme shtetërore, të cilat i kalojnë në përgjegjësi administrimi Ministrisë së Financave</w:t>
      </w:r>
    </w:p>
    <w:p w:rsidR="004C2B25" w:rsidRPr="00E15E31" w:rsidRDefault="004C2B25" w:rsidP="004C2B25">
      <w:pPr>
        <w:pStyle w:val="Paragrafi"/>
      </w:pPr>
    </w:p>
    <w:p w:rsidR="004C2B25" w:rsidRPr="00E15E31" w:rsidRDefault="004C2B25" w:rsidP="004C2B25">
      <w:pPr>
        <w:pStyle w:val="Paragrafi"/>
        <w:rPr>
          <w:szCs w:val="22"/>
        </w:rPr>
      </w:pPr>
      <w:r w:rsidRPr="00E15E31">
        <w:rPr>
          <w:szCs w:val="22"/>
        </w:rPr>
        <w:t>Në mbështetje të nenit 100 të Kushtetutës dhe të neneve 8, pika 3 e 13 të ligjit nr.8743, datë 22.2.2001 “Për pronat e paluajtshme të shtetit”, të ndryshuar, me propozimin e Ministrit të Brendshëm, Këshilli i Ministrave</w:t>
      </w:r>
    </w:p>
    <w:p w:rsidR="004C2B25" w:rsidRPr="00E15E31" w:rsidRDefault="004C2B25" w:rsidP="004C2B25">
      <w:pPr>
        <w:pStyle w:val="Paragrafi"/>
        <w:rPr>
          <w:szCs w:val="22"/>
        </w:rPr>
      </w:pPr>
    </w:p>
    <w:p w:rsidR="004C2B25" w:rsidRPr="00E15E31" w:rsidRDefault="004C2B25" w:rsidP="004C2B25">
      <w:pPr>
        <w:pStyle w:val="VENDOSI"/>
      </w:pPr>
      <w:r w:rsidRPr="00E15E31">
        <w:t>Vendosi:</w:t>
      </w:r>
    </w:p>
    <w:p w:rsidR="004C2B25" w:rsidRPr="00E15E31" w:rsidRDefault="004C2B25" w:rsidP="004C2B25">
      <w:pPr>
        <w:pStyle w:val="Paragrafi"/>
        <w:rPr>
          <w:szCs w:val="22"/>
        </w:rPr>
      </w:pPr>
    </w:p>
    <w:p w:rsidR="004C2B25" w:rsidRPr="00E15E31" w:rsidRDefault="004C2B25" w:rsidP="004C2B25">
      <w:pPr>
        <w:pStyle w:val="Paragrafi"/>
        <w:rPr>
          <w:szCs w:val="22"/>
        </w:rPr>
      </w:pPr>
      <w:r w:rsidRPr="00E15E31">
        <w:rPr>
          <w:szCs w:val="22"/>
        </w:rPr>
        <w:t>1. Miratimin e listës së inventarit të pronave të paluajtshme shtetërore, të cilat i kalojnë në përgjegjësi administrimi Ministrisë së Financave.</w:t>
      </w:r>
    </w:p>
    <w:p w:rsidR="004C2B25" w:rsidRPr="00E15E31" w:rsidRDefault="004C2B25" w:rsidP="004C2B25">
      <w:pPr>
        <w:pStyle w:val="Paragrafi"/>
        <w:rPr>
          <w:szCs w:val="22"/>
        </w:rPr>
      </w:pPr>
      <w:r w:rsidRPr="00E15E31">
        <w:rPr>
          <w:szCs w:val="22"/>
        </w:rPr>
        <w:t>Lista me 40 (dyzet) fletë, që i bashkëlidhet këtij vendimi, përfundon me numrin rendor 71 (shtatëdhjetë e një).</w:t>
      </w:r>
    </w:p>
    <w:p w:rsidR="004C2B25" w:rsidRPr="00E15E31" w:rsidRDefault="004C2B25" w:rsidP="004C2B25">
      <w:pPr>
        <w:pStyle w:val="Paragrafi"/>
        <w:rPr>
          <w:szCs w:val="22"/>
        </w:rPr>
      </w:pPr>
      <w:r>
        <w:rPr>
          <w:szCs w:val="22"/>
        </w:rPr>
        <w:t>2. Ngarkohen M</w:t>
      </w:r>
      <w:r w:rsidRPr="00E15E31">
        <w:rPr>
          <w:szCs w:val="22"/>
        </w:rPr>
        <w:t>inistri i Finan</w:t>
      </w:r>
      <w:r>
        <w:rPr>
          <w:szCs w:val="22"/>
        </w:rPr>
        <w:t>cave, M</w:t>
      </w:r>
      <w:r w:rsidRPr="00E15E31">
        <w:rPr>
          <w:szCs w:val="22"/>
        </w:rPr>
        <w:t>inistri i Brendshëm dhe kryeregjistruesi i Zyrës Qendrore të Regjistrimit të Pasurive të Paluajtshme për zbatimin e këtij vendimi.</w:t>
      </w:r>
    </w:p>
    <w:p w:rsidR="004C2B25" w:rsidRPr="00E15E31" w:rsidRDefault="004C2B25" w:rsidP="004C2B25">
      <w:pPr>
        <w:pStyle w:val="Paragrafi"/>
        <w:rPr>
          <w:szCs w:val="22"/>
        </w:rPr>
      </w:pPr>
      <w:r w:rsidRPr="00E15E31">
        <w:rPr>
          <w:szCs w:val="22"/>
        </w:rPr>
        <w:t>Ky vendim hyn në fuqi pas botimit në Fletoren Zyrtare.</w:t>
      </w:r>
    </w:p>
    <w:p w:rsidR="004C2B25" w:rsidRPr="00E15E31" w:rsidRDefault="004C2B25" w:rsidP="004C2B25">
      <w:pPr>
        <w:pStyle w:val="Paragrafi"/>
        <w:rPr>
          <w:szCs w:val="22"/>
        </w:rPr>
      </w:pPr>
    </w:p>
    <w:p w:rsidR="004C2B25" w:rsidRPr="00E15E31" w:rsidRDefault="004C2B25" w:rsidP="004C2B25">
      <w:pPr>
        <w:pStyle w:val="Autoriteti"/>
      </w:pPr>
      <w:r w:rsidRPr="00E15E31">
        <w:t>Kryeministri</w:t>
      </w:r>
    </w:p>
    <w:p w:rsidR="004C2B25" w:rsidRPr="00E15E31" w:rsidRDefault="004C2B25" w:rsidP="004C2B25">
      <w:pPr>
        <w:pStyle w:val="AutoritetiEmer"/>
      </w:pPr>
      <w:r w:rsidRPr="00E15E31">
        <w:t>Sali Berisha</w:t>
      </w:r>
    </w:p>
    <w:p w:rsidR="004C2B25" w:rsidRPr="00E15E31" w:rsidRDefault="004C2B25" w:rsidP="004C2B2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C2B25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A79C2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7AAAC5-79BC-47C6-BBC1-238C275C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C2B2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