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AAA" w:rsidRPr="00E15E31" w:rsidRDefault="00115AAA" w:rsidP="00115AAA">
      <w:pPr>
        <w:pStyle w:val="Akti"/>
      </w:pPr>
      <w:bookmarkStart w:id="0" w:name="_GoBack"/>
      <w:bookmarkEnd w:id="0"/>
      <w:r w:rsidRPr="00E15E31">
        <w:t>VENDIM </w:t>
      </w:r>
    </w:p>
    <w:p w:rsidR="00115AAA" w:rsidRPr="00E15E31" w:rsidRDefault="00115AAA" w:rsidP="00115AAA">
      <w:pPr>
        <w:pStyle w:val="NumriData"/>
        <w:rPr>
          <w:szCs w:val="22"/>
        </w:rPr>
      </w:pPr>
      <w:r w:rsidRPr="00E15E31">
        <w:rPr>
          <w:szCs w:val="22"/>
        </w:rPr>
        <w:t>Nr.636, datë 20.9.2006 </w:t>
      </w:r>
    </w:p>
    <w:p w:rsidR="00115AAA" w:rsidRPr="00E15E31" w:rsidRDefault="00115AAA" w:rsidP="00115AAA">
      <w:pPr>
        <w:pStyle w:val="Paragrafi"/>
        <w:rPr>
          <w:szCs w:val="22"/>
        </w:rPr>
      </w:pPr>
    </w:p>
    <w:p w:rsidR="00115AAA" w:rsidRPr="00E15E31" w:rsidRDefault="00115AAA" w:rsidP="00115AAA">
      <w:pPr>
        <w:pStyle w:val="Titulli"/>
      </w:pPr>
      <w:r w:rsidRPr="00E15E31">
        <w:t>Për DHËNIEN E LEJES PËR HAPJEN E SHKOLLËS SË LARTË UNIVERSITARE, JOPUBLIKE “UNIVERSITETI EUROPIAN I TIRANËS”</w:t>
      </w:r>
    </w:p>
    <w:p w:rsidR="00115AAA" w:rsidRPr="00E15E31" w:rsidRDefault="00115AAA" w:rsidP="00115AAA">
      <w:pPr>
        <w:pStyle w:val="Paragrafi"/>
        <w:rPr>
          <w:szCs w:val="22"/>
        </w:rPr>
      </w:pPr>
    </w:p>
    <w:p w:rsidR="00115AAA" w:rsidRPr="00E15E31" w:rsidRDefault="00115AAA" w:rsidP="00115AAA">
      <w:pPr>
        <w:pStyle w:val="Paragrafi"/>
        <w:rPr>
          <w:szCs w:val="22"/>
        </w:rPr>
      </w:pPr>
      <w:r w:rsidRPr="00E15E31">
        <w:rPr>
          <w:szCs w:val="22"/>
        </w:rPr>
        <w:t>Në mbështetje të nenit 100 të Kushtetutës dhe të neneve 1, 12 e 13 të ligjit nr.8461, datë 25.2.1999 “Për arsimin e lartë në Republikën e Shqipërisë”, të ndryshuar, me propozimin e Ministrit të Arsimit dhe Shkencës, Këshilli i Ministrave</w:t>
      </w:r>
    </w:p>
    <w:p w:rsidR="00115AAA" w:rsidRPr="00E15E31" w:rsidRDefault="00115AAA" w:rsidP="00115AAA">
      <w:pPr>
        <w:pStyle w:val="Paragrafi"/>
        <w:rPr>
          <w:szCs w:val="22"/>
        </w:rPr>
      </w:pPr>
    </w:p>
    <w:p w:rsidR="00115AAA" w:rsidRPr="00E15E31" w:rsidRDefault="00115AAA" w:rsidP="00115AAA">
      <w:pPr>
        <w:pStyle w:val="VENDOSI"/>
      </w:pPr>
      <w:r w:rsidRPr="00E15E31">
        <w:t>V E N D O S I:</w:t>
      </w:r>
    </w:p>
    <w:p w:rsidR="00115AAA" w:rsidRPr="00E15E31" w:rsidRDefault="00115AAA" w:rsidP="00115AAA">
      <w:pPr>
        <w:pStyle w:val="Paragrafi"/>
        <w:rPr>
          <w:szCs w:val="22"/>
        </w:rPr>
      </w:pPr>
    </w:p>
    <w:p w:rsidR="00115AAA" w:rsidRPr="00E15E31" w:rsidRDefault="00115AAA" w:rsidP="00115AAA">
      <w:pPr>
        <w:pStyle w:val="Paragrafi"/>
        <w:rPr>
          <w:szCs w:val="22"/>
        </w:rPr>
      </w:pPr>
      <w:r w:rsidRPr="00E15E31">
        <w:rPr>
          <w:szCs w:val="22"/>
        </w:rPr>
        <w:t>1. Dhënien e lejes për hapjen e shkollës së lartë universitare, jopublike “Universiteti Europian i Tiranës”, në emër të shoqërisë “UET”, sh.p.k. e cila do ta ushtrojë këtë veprimtari në qytetin e Tiranës.</w:t>
      </w:r>
    </w:p>
    <w:p w:rsidR="00115AAA" w:rsidRPr="00E15E31" w:rsidRDefault="00115AAA" w:rsidP="00115AAA">
      <w:pPr>
        <w:pStyle w:val="Paragrafi"/>
        <w:rPr>
          <w:szCs w:val="22"/>
        </w:rPr>
      </w:pPr>
      <w:r w:rsidRPr="00E15E31">
        <w:rPr>
          <w:szCs w:val="22"/>
        </w:rPr>
        <w:t>2. “Universiteti Europian i Tiranës” përbëhet nga këto dy fakultete:</w:t>
      </w:r>
    </w:p>
    <w:p w:rsidR="00115AAA" w:rsidRPr="00E15E31" w:rsidRDefault="00115AAA" w:rsidP="00115AAA">
      <w:pPr>
        <w:pStyle w:val="Paragrafi"/>
        <w:rPr>
          <w:szCs w:val="22"/>
        </w:rPr>
      </w:pPr>
      <w:r w:rsidRPr="00E15E31">
        <w:rPr>
          <w:szCs w:val="22"/>
        </w:rPr>
        <w:t>a) Fakulteti i Shkencave Sociale, me degët e mëposhtme:</w:t>
      </w:r>
    </w:p>
    <w:p w:rsidR="00115AAA" w:rsidRPr="00E15E31" w:rsidRDefault="00115AAA" w:rsidP="00115AAA">
      <w:pPr>
        <w:pStyle w:val="Paragrafi"/>
        <w:rPr>
          <w:szCs w:val="22"/>
        </w:rPr>
      </w:pPr>
      <w:r w:rsidRPr="00E15E31">
        <w:rPr>
          <w:szCs w:val="22"/>
        </w:rPr>
        <w:t>- Gazetari (3 vite);</w:t>
      </w:r>
    </w:p>
    <w:p w:rsidR="00115AAA" w:rsidRPr="00E15E31" w:rsidRDefault="00115AAA" w:rsidP="00115AAA">
      <w:pPr>
        <w:pStyle w:val="Paragrafi"/>
        <w:rPr>
          <w:szCs w:val="22"/>
        </w:rPr>
      </w:pPr>
      <w:r w:rsidRPr="00E15E31">
        <w:rPr>
          <w:szCs w:val="22"/>
        </w:rPr>
        <w:t>- Komunikim-marrëdhënie publike(3 vite);</w:t>
      </w:r>
    </w:p>
    <w:p w:rsidR="00115AAA" w:rsidRPr="00E15E31" w:rsidRDefault="00115AAA" w:rsidP="00115AAA">
      <w:pPr>
        <w:pStyle w:val="Paragrafi"/>
        <w:rPr>
          <w:szCs w:val="22"/>
        </w:rPr>
      </w:pPr>
      <w:r w:rsidRPr="00E15E31">
        <w:rPr>
          <w:szCs w:val="22"/>
        </w:rPr>
        <w:t>- Shkenca politike (3 vite);</w:t>
      </w:r>
    </w:p>
    <w:p w:rsidR="00115AAA" w:rsidRPr="00E15E31" w:rsidRDefault="00115AAA" w:rsidP="00115AAA">
      <w:pPr>
        <w:pStyle w:val="Paragrafi"/>
        <w:rPr>
          <w:szCs w:val="22"/>
        </w:rPr>
      </w:pPr>
      <w:r w:rsidRPr="00E15E31">
        <w:rPr>
          <w:szCs w:val="22"/>
        </w:rPr>
        <w:t>- Marrëdhënie ndërkombëtare(3 vite).</w:t>
      </w:r>
    </w:p>
    <w:p w:rsidR="00115AAA" w:rsidRPr="00E15E31" w:rsidRDefault="00115AAA" w:rsidP="00115AAA">
      <w:pPr>
        <w:pStyle w:val="Paragrafi"/>
        <w:rPr>
          <w:szCs w:val="22"/>
        </w:rPr>
      </w:pPr>
      <w:r w:rsidRPr="00E15E31">
        <w:rPr>
          <w:szCs w:val="22"/>
        </w:rPr>
        <w:t>b) Fakulteti Juridik me degën:</w:t>
      </w:r>
    </w:p>
    <w:p w:rsidR="00115AAA" w:rsidRPr="00E15E31" w:rsidRDefault="00115AAA" w:rsidP="00115AAA">
      <w:pPr>
        <w:pStyle w:val="Paragrafi"/>
        <w:rPr>
          <w:szCs w:val="22"/>
        </w:rPr>
      </w:pPr>
      <w:r w:rsidRPr="00E15E31">
        <w:rPr>
          <w:szCs w:val="22"/>
        </w:rPr>
        <w:t>- Jurist i përgjithshëm.</w:t>
      </w:r>
    </w:p>
    <w:p w:rsidR="00115AAA" w:rsidRPr="00E15E31" w:rsidRDefault="00115AAA" w:rsidP="00115AAA">
      <w:pPr>
        <w:pStyle w:val="Paragrafi"/>
        <w:rPr>
          <w:szCs w:val="22"/>
        </w:rPr>
      </w:pPr>
      <w:r w:rsidRPr="00E15E31">
        <w:rPr>
          <w:szCs w:val="22"/>
        </w:rPr>
        <w:t>Kjo degë profilizohet në juridik biznes, juridik e drejta publike e kushtetuese dhe juridik e drejta, europiane dhe ndërkombëtare.</w:t>
      </w:r>
    </w:p>
    <w:p w:rsidR="00115AAA" w:rsidRPr="00E15E31" w:rsidRDefault="00115AAA" w:rsidP="00115AAA">
      <w:pPr>
        <w:pStyle w:val="Paragrafi"/>
        <w:rPr>
          <w:szCs w:val="22"/>
        </w:rPr>
      </w:pPr>
      <w:r w:rsidRPr="00E15E31">
        <w:rPr>
          <w:szCs w:val="22"/>
        </w:rPr>
        <w:t>3.“Universiteti Europian i Tiranës” do të ofrojë studime universitare të ciklit të parë, të cilat do të zgjasin 3 vite akademike. Në mbarim të studimeve ky universitet do të japë diplomë universitare “Bachelor” në titujt e mëposhtëm:</w:t>
      </w:r>
    </w:p>
    <w:p w:rsidR="00115AAA" w:rsidRPr="00115AAA" w:rsidRDefault="00115AAA" w:rsidP="00115AAA">
      <w:pPr>
        <w:pStyle w:val="Paragrafi"/>
        <w:rPr>
          <w:szCs w:val="22"/>
          <w:lang w:val="de-DE"/>
        </w:rPr>
      </w:pPr>
      <w:r w:rsidRPr="00115AAA">
        <w:rPr>
          <w:szCs w:val="22"/>
          <w:lang w:val="de-DE"/>
        </w:rPr>
        <w:t>- Gazetari;</w:t>
      </w:r>
    </w:p>
    <w:p w:rsidR="00115AAA" w:rsidRPr="0080003C" w:rsidRDefault="00115AAA" w:rsidP="00115AAA">
      <w:pPr>
        <w:pStyle w:val="Paragrafi"/>
        <w:rPr>
          <w:szCs w:val="22"/>
          <w:lang w:val="de-DE"/>
        </w:rPr>
      </w:pPr>
      <w:r w:rsidRPr="0080003C">
        <w:rPr>
          <w:szCs w:val="22"/>
          <w:lang w:val="de-DE"/>
        </w:rPr>
        <w:t xml:space="preserve">- Komunikim - marrëdhënie publike; </w:t>
      </w:r>
    </w:p>
    <w:p w:rsidR="00115AAA" w:rsidRPr="0080003C" w:rsidRDefault="00115AAA" w:rsidP="00115AAA">
      <w:pPr>
        <w:pStyle w:val="Paragrafi"/>
        <w:rPr>
          <w:szCs w:val="22"/>
          <w:lang w:val="de-DE"/>
        </w:rPr>
      </w:pPr>
      <w:r w:rsidRPr="0080003C">
        <w:rPr>
          <w:szCs w:val="22"/>
          <w:lang w:val="de-DE"/>
        </w:rPr>
        <w:t xml:space="preserve">- Shkenca politike; </w:t>
      </w:r>
    </w:p>
    <w:p w:rsidR="00115AAA" w:rsidRPr="0080003C" w:rsidRDefault="00115AAA" w:rsidP="00115AAA">
      <w:pPr>
        <w:pStyle w:val="Paragrafi"/>
        <w:rPr>
          <w:szCs w:val="22"/>
          <w:lang w:val="de-DE"/>
        </w:rPr>
      </w:pPr>
      <w:r w:rsidRPr="0080003C">
        <w:rPr>
          <w:szCs w:val="22"/>
          <w:lang w:val="de-DE"/>
        </w:rPr>
        <w:t>- Marrëdhënie ndërkombëtare;</w:t>
      </w:r>
    </w:p>
    <w:p w:rsidR="00115AAA" w:rsidRPr="0080003C" w:rsidRDefault="00115AAA" w:rsidP="00115AAA">
      <w:pPr>
        <w:pStyle w:val="Paragrafi"/>
        <w:rPr>
          <w:szCs w:val="22"/>
          <w:lang w:val="de-DE"/>
        </w:rPr>
      </w:pPr>
      <w:r w:rsidRPr="0080003C">
        <w:rPr>
          <w:szCs w:val="22"/>
          <w:lang w:val="de-DE"/>
        </w:rPr>
        <w:t>- Jurist i përgjithshëm ose i shoqëruar me profilizimin përkatës: juridik biznes, juridik e drejta publike e kushtetuese dhe juridik e drejta, europiane dhe ndërkombëtare.</w:t>
      </w:r>
    </w:p>
    <w:p w:rsidR="00115AAA" w:rsidRPr="0080003C" w:rsidRDefault="00115AAA" w:rsidP="00115AAA">
      <w:pPr>
        <w:pStyle w:val="Paragrafi"/>
        <w:rPr>
          <w:szCs w:val="22"/>
          <w:lang w:val="de-DE"/>
        </w:rPr>
      </w:pPr>
      <w:r w:rsidRPr="0080003C">
        <w:rPr>
          <w:szCs w:val="22"/>
          <w:lang w:val="de-DE"/>
        </w:rPr>
        <w:t>4.“Universiteti Europian i Tiranës” do të fillojë veprimtarinë në vitin akademik 2006-2007 dhe do të ketë sistemin e studimeve me kohë të plotë.</w:t>
      </w:r>
    </w:p>
    <w:p w:rsidR="00115AAA" w:rsidRPr="0080003C" w:rsidRDefault="00115AAA" w:rsidP="00115AAA">
      <w:pPr>
        <w:pStyle w:val="Paragrafi"/>
        <w:rPr>
          <w:szCs w:val="22"/>
          <w:lang w:val="de-DE"/>
        </w:rPr>
      </w:pPr>
      <w:r w:rsidRPr="0080003C">
        <w:rPr>
          <w:szCs w:val="22"/>
          <w:lang w:val="de-DE"/>
        </w:rPr>
        <w:t>5.Ministria e Arsimit dhe Shkencës të verifikojë objektin, jo më vonë se tri javë para fillimit të procesit mësimor. Çdo ndryshim në përcaktimin e vendndodhjes, të stafit pedagogjik, planeve dhe programeve, si dhe të elementeve të tjera, të miratuara, të bëhet me miratimin e Ministrisë së Arsimit dhe Shkencës.</w:t>
      </w:r>
    </w:p>
    <w:p w:rsidR="00115AAA" w:rsidRPr="0080003C" w:rsidRDefault="00115AAA" w:rsidP="00115AAA">
      <w:pPr>
        <w:pStyle w:val="Paragrafi"/>
        <w:rPr>
          <w:szCs w:val="22"/>
          <w:lang w:val="de-DE"/>
        </w:rPr>
      </w:pPr>
      <w:r w:rsidRPr="0080003C">
        <w:rPr>
          <w:szCs w:val="22"/>
          <w:lang w:val="de-DE"/>
        </w:rPr>
        <w:t>6. Ngarkohet Ministria e Arsimit dhe Shkencës për kryerjen e procesit të vlerësimit dhe akreditimit të kurseve të studimit, si dhe të zbatimit të ligjshmërisë në institucion.</w:t>
      </w:r>
    </w:p>
    <w:p w:rsidR="00115AAA" w:rsidRPr="0080003C" w:rsidRDefault="00115AAA" w:rsidP="00115AAA">
      <w:pPr>
        <w:pStyle w:val="Paragrafi"/>
        <w:rPr>
          <w:szCs w:val="22"/>
          <w:lang w:val="de-DE"/>
        </w:rPr>
      </w:pPr>
      <w:r w:rsidRPr="0080003C">
        <w:rPr>
          <w:szCs w:val="22"/>
          <w:lang w:val="de-DE"/>
        </w:rPr>
        <w:t>Ky vendim hyn në fuqi pas botimit në Fletoren Zyrtare.</w:t>
      </w:r>
    </w:p>
    <w:p w:rsidR="00115AAA" w:rsidRPr="0080003C" w:rsidRDefault="00115AAA" w:rsidP="00115AAA">
      <w:pPr>
        <w:pStyle w:val="Paragrafi"/>
        <w:rPr>
          <w:szCs w:val="22"/>
          <w:lang w:val="de-DE"/>
        </w:rPr>
      </w:pPr>
    </w:p>
    <w:p w:rsidR="00115AAA" w:rsidRPr="0080003C" w:rsidRDefault="00115AAA" w:rsidP="00115AAA">
      <w:pPr>
        <w:pStyle w:val="Autoriteti"/>
        <w:rPr>
          <w:lang w:val="de-DE"/>
        </w:rPr>
      </w:pPr>
      <w:r w:rsidRPr="0080003C">
        <w:rPr>
          <w:lang w:val="de-DE"/>
        </w:rPr>
        <w:t>Kryeministri</w:t>
      </w:r>
    </w:p>
    <w:p w:rsidR="00115AAA" w:rsidRPr="0080003C" w:rsidRDefault="00115AAA" w:rsidP="00115AAA">
      <w:pPr>
        <w:pStyle w:val="AutoritetiEmer"/>
        <w:rPr>
          <w:lang w:val="de-DE"/>
        </w:rPr>
      </w:pPr>
      <w:r w:rsidRPr="0080003C">
        <w:rPr>
          <w:lang w:val="de-DE"/>
        </w:rPr>
        <w:t>Sali Berisha</w:t>
      </w:r>
    </w:p>
    <w:p w:rsidR="00115AAA" w:rsidRPr="0080003C" w:rsidRDefault="00115AAA" w:rsidP="00115AAA">
      <w:pPr>
        <w:pStyle w:val="Paragrafi"/>
        <w:rPr>
          <w:szCs w:val="22"/>
          <w:lang w:val="de-DE"/>
        </w:rPr>
      </w:pPr>
      <w:r w:rsidRPr="0080003C">
        <w:rPr>
          <w:szCs w:val="22"/>
          <w:lang w:val="de-DE"/>
        </w:rPr>
        <w:t xml:space="preserve"> </w:t>
      </w:r>
    </w:p>
    <w:p w:rsidR="00115AAA" w:rsidRPr="0080003C" w:rsidRDefault="00115AAA" w:rsidP="00115AAA">
      <w:pPr>
        <w:pStyle w:val="Paragrafi"/>
        <w:ind w:firstLine="0"/>
        <w:rPr>
          <w:szCs w:val="22"/>
          <w:lang w:val="de-DE"/>
        </w:rPr>
      </w:pPr>
    </w:p>
    <w:p w:rsidR="00115AAA" w:rsidRPr="0080003C" w:rsidRDefault="00115AAA" w:rsidP="00115AAA">
      <w:pPr>
        <w:pStyle w:val="Paragrafi"/>
        <w:ind w:firstLine="0"/>
        <w:rPr>
          <w:szCs w:val="22"/>
          <w:lang w:val="de-DE"/>
        </w:rPr>
      </w:pPr>
    </w:p>
    <w:p w:rsidR="00115AAA" w:rsidRPr="0080003C" w:rsidRDefault="00115AAA" w:rsidP="00115AAA">
      <w:pPr>
        <w:pStyle w:val="Paragrafi"/>
        <w:ind w:firstLine="0"/>
        <w:rPr>
          <w:szCs w:val="22"/>
          <w:lang w:val="de-DE"/>
        </w:rPr>
      </w:pPr>
    </w:p>
    <w:p w:rsidR="00115AAA" w:rsidRPr="0080003C" w:rsidRDefault="00115AAA" w:rsidP="00115AAA">
      <w:pPr>
        <w:pStyle w:val="Paragrafi"/>
        <w:ind w:firstLine="0"/>
        <w:rPr>
          <w:szCs w:val="22"/>
          <w:lang w:val="de-DE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5AAA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A081E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800D47F-6573-424C-8F7A-E101E5038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115AA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2019-03-16T13:58:00Z</dcterms:created>
  <dcterms:modified xsi:type="dcterms:W3CDTF">2019-03-16T13:58:00Z</dcterms:modified>
</cp:coreProperties>
</file>