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3D1" w:rsidRDefault="000343D1" w:rsidP="000343D1">
      <w:pPr>
        <w:pStyle w:val="Akti"/>
        <w:keepNext w:val="0"/>
      </w:pPr>
      <w:bookmarkStart w:id="0" w:name="_GoBack"/>
      <w:bookmarkEnd w:id="0"/>
      <w:r>
        <w:t>VENDIM</w:t>
      </w:r>
    </w:p>
    <w:p w:rsidR="000343D1" w:rsidRPr="00AF1F39" w:rsidRDefault="000343D1" w:rsidP="000343D1">
      <w:pPr>
        <w:pStyle w:val="NumriData"/>
        <w:keepNext w:val="0"/>
      </w:pPr>
      <w:r w:rsidRPr="00AF1F39">
        <w:t>Nr.656, datë 27.9.2006</w:t>
      </w:r>
    </w:p>
    <w:p w:rsidR="000343D1" w:rsidRDefault="000343D1" w:rsidP="000343D1">
      <w:pPr>
        <w:pStyle w:val="Paragrafi"/>
      </w:pPr>
    </w:p>
    <w:p w:rsidR="000343D1" w:rsidRDefault="000343D1" w:rsidP="000343D1">
      <w:pPr>
        <w:pStyle w:val="Titulli"/>
        <w:keepNext w:val="0"/>
      </w:pPr>
      <w:r>
        <w:t xml:space="preserve"> PëR DISA NDRYSHiME Në VENDIMIN NR.95, DATë 13.2.2003 Të KëSHILLIT Të MINISTRAVE “PËr KRIJIMIN Në QARQE Të DREJTORIVE RAJONALE Të BUJQëSISë DHE Të USHQIMIT”</w:t>
      </w:r>
    </w:p>
    <w:p w:rsidR="000343D1" w:rsidRDefault="000343D1" w:rsidP="000343D1">
      <w:pPr>
        <w:pStyle w:val="Paragrafi"/>
      </w:pPr>
    </w:p>
    <w:p w:rsidR="000343D1" w:rsidRDefault="000343D1" w:rsidP="000343D1">
      <w:pPr>
        <w:pStyle w:val="BazLigjPropozues"/>
        <w:keepNext w:val="0"/>
      </w:pPr>
      <w:r>
        <w:t>Në mbështetje të neneve 95 e 100 të Kushtetutës, me propozimin e Ministrit të Bujqësisë, Ushqimit dhe Mbrojtjes së Konsumatorit, Këshilli i Ministrave</w:t>
      </w:r>
    </w:p>
    <w:p w:rsidR="000343D1" w:rsidRDefault="000343D1" w:rsidP="000343D1">
      <w:pPr>
        <w:pStyle w:val="Paragrafi"/>
      </w:pPr>
    </w:p>
    <w:p w:rsidR="000343D1" w:rsidRDefault="000343D1" w:rsidP="000343D1">
      <w:pPr>
        <w:pStyle w:val="VENDOSI"/>
        <w:keepNext w:val="0"/>
      </w:pPr>
      <w:r>
        <w:t>VENDOSI:</w:t>
      </w:r>
    </w:p>
    <w:p w:rsidR="000343D1" w:rsidRDefault="000343D1" w:rsidP="000343D1">
      <w:pPr>
        <w:pStyle w:val="Paragrafi"/>
      </w:pPr>
    </w:p>
    <w:p w:rsidR="000343D1" w:rsidRDefault="000343D1" w:rsidP="000343D1">
      <w:pPr>
        <w:pStyle w:val="Paragrafi"/>
      </w:pPr>
      <w:r>
        <w:t>1. Në vendimin nr.95, datë 13.2.2003 të Këshillit të Ministrave, të bëhen këto ndryshime:</w:t>
      </w:r>
    </w:p>
    <w:p w:rsidR="000343D1" w:rsidRPr="00844D24" w:rsidRDefault="000343D1" w:rsidP="000343D1">
      <w:pPr>
        <w:pStyle w:val="Paragrafi"/>
        <w:rPr>
          <w:lang w:val="it-IT"/>
        </w:rPr>
      </w:pPr>
      <w:r w:rsidRPr="00844D24">
        <w:rPr>
          <w:lang w:val="it-IT"/>
        </w:rPr>
        <w:t>a) Titulli i vendimit ndryshohet, si më poshtë vijon:</w:t>
      </w:r>
    </w:p>
    <w:p w:rsidR="000343D1" w:rsidRPr="000343D1" w:rsidRDefault="000343D1" w:rsidP="000343D1">
      <w:pPr>
        <w:pStyle w:val="Paragrafi"/>
        <w:rPr>
          <w:lang w:val="it-IT"/>
        </w:rPr>
      </w:pPr>
      <w:r w:rsidRPr="000343D1">
        <w:rPr>
          <w:lang w:val="it-IT"/>
        </w:rPr>
        <w:t>“Për krijimin, në qarqe, të drejtorive rajonale të bujqësisë, ushqimit dhe mbrojtjes së konsumatorit”.</w:t>
      </w:r>
    </w:p>
    <w:p w:rsidR="000343D1" w:rsidRPr="000343D1" w:rsidRDefault="000343D1" w:rsidP="000343D1">
      <w:pPr>
        <w:pStyle w:val="Paragrafi"/>
        <w:rPr>
          <w:lang w:val="it-IT"/>
        </w:rPr>
      </w:pPr>
      <w:r w:rsidRPr="000343D1">
        <w:rPr>
          <w:lang w:val="it-IT"/>
        </w:rPr>
        <w:t>b) Në pikat 1 dhe 2 emërtimi “Drejtorive rajonale të bujqësisë dhe të ushqimit (DRBU)” zëvendësohet me “Drejtorive rajonale të bujqësisë, ushqimit dhe mbrojtjes së konsumatorit”.</w:t>
      </w:r>
    </w:p>
    <w:p w:rsidR="000343D1" w:rsidRPr="000343D1" w:rsidRDefault="000343D1" w:rsidP="000343D1">
      <w:pPr>
        <w:pStyle w:val="Paragrafi"/>
        <w:rPr>
          <w:lang w:val="it-IT"/>
        </w:rPr>
      </w:pPr>
      <w:r w:rsidRPr="000343D1">
        <w:rPr>
          <w:lang w:val="it-IT"/>
        </w:rPr>
        <w:t>c) Kudo në vendim emërtimet “Ministri i Bujqësisë dhe Ushqimit” dhe “Ministria e Bujqësisë dhe Ushqimit” zëvendësohen, përkatësisht, me “Ministri i Bujqësisë, Ushqimit dhe Mbrojtjes së Konsumatorit” dhe “Ministria e Bujqësisë, Ushqimit dhe Mbrojtjes së Konsumatorit”.</w:t>
      </w:r>
    </w:p>
    <w:p w:rsidR="000343D1" w:rsidRPr="000343D1" w:rsidRDefault="000343D1" w:rsidP="000343D1">
      <w:pPr>
        <w:pStyle w:val="Paragrafi"/>
        <w:rPr>
          <w:lang w:val="it-IT"/>
        </w:rPr>
      </w:pPr>
      <w:r w:rsidRPr="000343D1">
        <w:rPr>
          <w:lang w:val="it-IT"/>
        </w:rPr>
        <w:t xml:space="preserve">2. Ngarkohet Ministria e Bujqësisë, e Ushqimit dhe Mbrojtjes së Konsumatorit për zbatimin e këtij vendimi. </w:t>
      </w:r>
    </w:p>
    <w:p w:rsidR="000343D1" w:rsidRPr="000343D1" w:rsidRDefault="000343D1" w:rsidP="000343D1">
      <w:pPr>
        <w:pStyle w:val="Paragrafi"/>
        <w:rPr>
          <w:lang w:val="it-IT"/>
        </w:rPr>
      </w:pPr>
      <w:r w:rsidRPr="000343D1">
        <w:rPr>
          <w:lang w:val="it-IT"/>
        </w:rPr>
        <w:t>Ky vendim hyn në fuqi pas botimit në Fletoren Zyrtare.</w:t>
      </w:r>
    </w:p>
    <w:p w:rsidR="000343D1" w:rsidRPr="000343D1" w:rsidRDefault="000343D1" w:rsidP="000343D1">
      <w:pPr>
        <w:pStyle w:val="Paragrafi"/>
        <w:rPr>
          <w:lang w:val="it-IT"/>
        </w:rPr>
      </w:pPr>
    </w:p>
    <w:p w:rsidR="000343D1" w:rsidRPr="00844D24" w:rsidRDefault="000343D1" w:rsidP="000343D1">
      <w:pPr>
        <w:pStyle w:val="Autoriteti"/>
        <w:keepNext w:val="0"/>
        <w:rPr>
          <w:lang w:val="it-IT"/>
        </w:rPr>
      </w:pPr>
      <w:r w:rsidRPr="00844D24">
        <w:rPr>
          <w:lang w:val="it-IT"/>
        </w:rPr>
        <w:t>KRYEMINISTRI</w:t>
      </w:r>
    </w:p>
    <w:p w:rsidR="000343D1" w:rsidRPr="00844D24" w:rsidRDefault="000343D1" w:rsidP="000343D1">
      <w:pPr>
        <w:pStyle w:val="AutoritetiEmer"/>
        <w:rPr>
          <w:lang w:val="it-IT"/>
        </w:rPr>
      </w:pPr>
      <w:r w:rsidRPr="00844D24">
        <w:rPr>
          <w:lang w:val="it-IT"/>
        </w:rPr>
        <w:t>Sali Berisha</w:t>
      </w:r>
    </w:p>
    <w:p w:rsidR="000343D1" w:rsidRDefault="000343D1" w:rsidP="000343D1">
      <w:pPr>
        <w:pStyle w:val="Paragrafi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343D1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4D4E33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8FD48C-ABF7-4E4B-A09E-9F40B6D54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0343D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2019-03-16T14:00:00Z</dcterms:created>
  <dcterms:modified xsi:type="dcterms:W3CDTF">2019-03-16T14:00:00Z</dcterms:modified>
</cp:coreProperties>
</file>