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75" w:rsidRPr="00D628CE" w:rsidRDefault="00D96C75" w:rsidP="00D96C75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t>VENDIM</w:t>
      </w:r>
    </w:p>
    <w:p w:rsidR="00D96C75" w:rsidRPr="00D628CE" w:rsidRDefault="00D96C75" w:rsidP="00D96C75">
      <w:pPr>
        <w:pStyle w:val="NumriData"/>
        <w:rPr>
          <w:lang w:val="it-IT"/>
        </w:rPr>
      </w:pPr>
      <w:r w:rsidRPr="00D628CE">
        <w:rPr>
          <w:lang w:val="it-IT"/>
        </w:rPr>
        <w:t xml:space="preserve"> Nr.744, datë 9.11.2006</w:t>
      </w:r>
    </w:p>
    <w:p w:rsidR="00D96C75" w:rsidRPr="00D628CE" w:rsidRDefault="00D96C75" w:rsidP="00D96C75">
      <w:pPr>
        <w:pStyle w:val="Paragrafi"/>
        <w:rPr>
          <w:lang w:val="it-IT"/>
        </w:rPr>
      </w:pPr>
    </w:p>
    <w:p w:rsidR="00D96C75" w:rsidRPr="00D628CE" w:rsidRDefault="00D96C75" w:rsidP="00D96C75">
      <w:pPr>
        <w:pStyle w:val="Titulli"/>
        <w:rPr>
          <w:lang w:val="it-IT"/>
        </w:rPr>
      </w:pPr>
      <w:r w:rsidRPr="00D628CE">
        <w:rPr>
          <w:lang w:val="it-IT"/>
        </w:rPr>
        <w:t>PËR NJË NDRYSHIM NË VENDIMIN NR.37, DATË 28.1.2002 TË KËSHILLIT TË MINISTRAVE “PËR ORGANIZIMIN DHE FUNKSIONIMIN E</w:t>
      </w:r>
      <w:r>
        <w:rPr>
          <w:lang w:val="it-IT"/>
        </w:rPr>
        <w:t xml:space="preserve"> REPARTIT TË INSPEKTIM-SHPËTIM-</w:t>
      </w:r>
      <w:r w:rsidRPr="00D628CE">
        <w:rPr>
          <w:lang w:val="it-IT"/>
        </w:rPr>
        <w:t xml:space="preserve">MINIERA” </w:t>
      </w:r>
      <w:r w:rsidRPr="00D628CE">
        <w:rPr>
          <w:lang w:val="it-IT"/>
        </w:rPr>
        <w:br/>
      </w:r>
    </w:p>
    <w:p w:rsidR="00D96C75" w:rsidRPr="00D628CE" w:rsidRDefault="00D96C75" w:rsidP="00D96C75">
      <w:pPr>
        <w:pStyle w:val="BazLigjPropozues"/>
        <w:rPr>
          <w:lang w:val="it-IT"/>
        </w:rPr>
      </w:pPr>
      <w:r w:rsidRPr="00D628CE">
        <w:rPr>
          <w:lang w:val="it-IT"/>
        </w:rPr>
        <w:t>Në mbështetje të nenit 100 të Kushtetutës dhe të nenit 14 të ligjit nr.8741, datë 15.2.2001 “Për sigurinë në punë, në veprimtarinë minerare”, me propozimin e Ministrit të Ekonomisë, Tregtisë dhe Energjetikës, Këshilli i Ministrave</w:t>
      </w:r>
    </w:p>
    <w:p w:rsidR="00D96C75" w:rsidRPr="00D628CE" w:rsidRDefault="00D96C75" w:rsidP="00D96C75">
      <w:pPr>
        <w:pStyle w:val="Paragrafi"/>
        <w:rPr>
          <w:lang w:val="it-IT"/>
        </w:rPr>
      </w:pPr>
    </w:p>
    <w:p w:rsidR="00D96C75" w:rsidRPr="00D628CE" w:rsidRDefault="00D96C75" w:rsidP="00D96C75">
      <w:pPr>
        <w:pStyle w:val="VENDOSI"/>
        <w:rPr>
          <w:lang w:val="it-IT"/>
        </w:rPr>
      </w:pPr>
      <w:r w:rsidRPr="00D628CE">
        <w:rPr>
          <w:lang w:val="it-IT"/>
        </w:rPr>
        <w:t>VENDOSI:</w:t>
      </w:r>
    </w:p>
    <w:p w:rsidR="00D96C75" w:rsidRPr="00D628CE" w:rsidRDefault="00D96C75" w:rsidP="00D96C75">
      <w:pPr>
        <w:pStyle w:val="VENDOSI"/>
        <w:rPr>
          <w:lang w:val="it-IT"/>
        </w:rPr>
      </w:pPr>
      <w:r w:rsidRPr="00D628CE">
        <w:rPr>
          <w:lang w:val="it-IT"/>
        </w:rPr>
        <w:t xml:space="preserve"> </w:t>
      </w:r>
    </w:p>
    <w:p w:rsidR="00D96C75" w:rsidRPr="00D628CE" w:rsidRDefault="00D96C75" w:rsidP="00D96C75">
      <w:pPr>
        <w:pStyle w:val="Paragrafi"/>
        <w:rPr>
          <w:lang w:val="it-IT"/>
        </w:rPr>
      </w:pPr>
      <w:r w:rsidRPr="00D628CE">
        <w:rPr>
          <w:lang w:val="it-IT"/>
        </w:rPr>
        <w:t>1. Pika 10 e vendimit nr.37, datë 28.2.2002 të Këshillit të Ministrave, ndryshohet, si më poshtë vijon:</w:t>
      </w:r>
    </w:p>
    <w:p w:rsidR="00D96C75" w:rsidRDefault="00D96C75" w:rsidP="00D96C75">
      <w:pPr>
        <w:pStyle w:val="Paragrafi"/>
      </w:pPr>
      <w:r w:rsidRPr="00C71A56">
        <w:t>“10. Struktura organizative e repartit të inspektim-shpëtim-miniera (RISHM) të jetë sipas pasqyrës, që i</w:t>
      </w:r>
      <w:r>
        <w:t xml:space="preserve"> bashkëlidhet këtij vendimi.”.</w:t>
      </w:r>
    </w:p>
    <w:p w:rsidR="00D96C75" w:rsidRDefault="00D96C75" w:rsidP="00D96C75">
      <w:pPr>
        <w:pStyle w:val="Paragrafi"/>
      </w:pPr>
      <w:r w:rsidRPr="00C71A56">
        <w:t>2. Ngarkohet Ministria e Ekonomisë, Tregtisë dhe Energjetikë</w:t>
      </w:r>
      <w:r>
        <w:t>s për zbatimin e këtij vendimi.</w:t>
      </w:r>
    </w:p>
    <w:p w:rsidR="00D96C75" w:rsidRDefault="00D96C75" w:rsidP="00D96C75">
      <w:pPr>
        <w:pStyle w:val="Paragrafi"/>
      </w:pPr>
      <w:r w:rsidRPr="00C71A56">
        <w:t>Ky vendim hyn në fuqi pa</w:t>
      </w:r>
      <w:r>
        <w:t>s botimit në Fletoren Zyrtare.</w:t>
      </w:r>
    </w:p>
    <w:p w:rsidR="00D96C75" w:rsidRDefault="00D96C75" w:rsidP="00D96C75">
      <w:pPr>
        <w:pStyle w:val="Paragrafi"/>
      </w:pPr>
    </w:p>
    <w:p w:rsidR="00D96C75" w:rsidRDefault="00D96C75" w:rsidP="00D96C75">
      <w:pPr>
        <w:pStyle w:val="Autoriteti"/>
      </w:pPr>
      <w:r w:rsidRPr="00C71A56">
        <w:t>KRYEMIN</w:t>
      </w:r>
      <w:r>
        <w:t>ISTRI</w:t>
      </w:r>
    </w:p>
    <w:p w:rsidR="00D96C75" w:rsidRDefault="00D96C75" w:rsidP="00D96C75">
      <w:pPr>
        <w:pStyle w:val="AutoritetiEmer"/>
      </w:pPr>
      <w:r>
        <w:t>Sali Berisha</w:t>
      </w:r>
    </w:p>
    <w:p w:rsidR="00D96C75" w:rsidRPr="009F604D" w:rsidRDefault="00D96C75" w:rsidP="00D96C75">
      <w:pPr>
        <w:pStyle w:val="Paragrafi"/>
      </w:pPr>
    </w:p>
    <w:p w:rsidR="00D96C75" w:rsidRPr="009F604D" w:rsidRDefault="00835645" w:rsidP="00D96C75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4914900" cy="7658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835645" w:rsidP="00D96C75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46863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D96C75" w:rsidRPr="009F604D" w:rsidRDefault="00835645" w:rsidP="00D96C75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3429000" cy="7086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C75" w:rsidRPr="009F604D" w:rsidRDefault="00D96C75" w:rsidP="00D96C75">
      <w:pPr>
        <w:pStyle w:val="Paragrafi"/>
      </w:pPr>
    </w:p>
    <w:p w:rsidR="00D96C75" w:rsidRPr="009F604D" w:rsidRDefault="00D96C75" w:rsidP="00D96C75">
      <w:pPr>
        <w:pStyle w:val="Paragraf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6C75"/>
    <w:rsid w:val="00526303"/>
    <w:rsid w:val="005F0A5E"/>
    <w:rsid w:val="007A4CCA"/>
    <w:rsid w:val="00835645"/>
    <w:rsid w:val="00C767F9"/>
    <w:rsid w:val="00D9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603762-ABD1-4323-8773-CFA7028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96C7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96C75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6C7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96C7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