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388" w:rsidRPr="006E7237" w:rsidRDefault="00345388" w:rsidP="00345388">
      <w:pPr>
        <w:pStyle w:val="Akti"/>
        <w:keepNext w:val="0"/>
      </w:pPr>
      <w:bookmarkStart w:id="0" w:name="_GoBack"/>
      <w:bookmarkEnd w:id="0"/>
      <w:r w:rsidRPr="006E7237">
        <w:t>VENDIM</w:t>
      </w:r>
    </w:p>
    <w:p w:rsidR="00345388" w:rsidRPr="006E7237" w:rsidRDefault="00345388" w:rsidP="00345388">
      <w:pPr>
        <w:pStyle w:val="NumriData"/>
        <w:keepNext w:val="0"/>
        <w:rPr>
          <w:szCs w:val="22"/>
        </w:rPr>
      </w:pPr>
      <w:r w:rsidRPr="006E7237">
        <w:rPr>
          <w:szCs w:val="22"/>
        </w:rPr>
        <w:t>Nr.768, datë 16.11.2006</w:t>
      </w:r>
    </w:p>
    <w:p w:rsidR="00345388" w:rsidRPr="006E7237" w:rsidRDefault="00345388" w:rsidP="00345388">
      <w:pPr>
        <w:pStyle w:val="Titulli"/>
        <w:keepNext w:val="0"/>
      </w:pPr>
    </w:p>
    <w:p w:rsidR="00345388" w:rsidRPr="006E7237" w:rsidRDefault="00345388" w:rsidP="00345388">
      <w:pPr>
        <w:pStyle w:val="Titulli"/>
        <w:keepNext w:val="0"/>
      </w:pPr>
      <w:r w:rsidRPr="006E7237">
        <w:t>PËR HAPJEN E CIKLI</w:t>
      </w:r>
      <w:r>
        <w:t>T TË DYTË TË STUDIMEVE “MASTER”</w:t>
      </w:r>
      <w:r w:rsidRPr="006E7237">
        <w:t xml:space="preserve"> PRANË FAKUL</w:t>
      </w:r>
      <w:r>
        <w:t>TETIT TË INXHINIERISË ELEKTRIKE</w:t>
      </w:r>
      <w:r w:rsidRPr="006E7237">
        <w:t xml:space="preserve"> TË UNIVERSITETIT POLITEKNIK TË TIRANËS</w:t>
      </w:r>
    </w:p>
    <w:p w:rsidR="00345388" w:rsidRPr="006E7237" w:rsidRDefault="00345388" w:rsidP="00345388">
      <w:pPr>
        <w:pStyle w:val="Paragrafi"/>
        <w:rPr>
          <w:szCs w:val="22"/>
        </w:rPr>
      </w:pPr>
    </w:p>
    <w:p w:rsidR="00345388" w:rsidRPr="006E7237" w:rsidRDefault="00345388" w:rsidP="00345388">
      <w:pPr>
        <w:pStyle w:val="BazLigjPropozues"/>
        <w:keepNext w:val="0"/>
      </w:pPr>
      <w:r w:rsidRPr="006E7237">
        <w:t>Në mbështetje të nenit 100 të Kushtetutës dhe të neneve 13 e 35 të ligjit nr.8461, datë 25.2.1999 “Për arsimin e lartë në Republikën e Shqipërisë”, të ndryshuar, me propozimin e Ministrit të Arsimit dhe Shkencës, Këshilli i Ministrave</w:t>
      </w:r>
    </w:p>
    <w:p w:rsidR="00345388" w:rsidRPr="006E7237" w:rsidRDefault="00345388" w:rsidP="00345388">
      <w:pPr>
        <w:pStyle w:val="Paragrafi"/>
        <w:rPr>
          <w:szCs w:val="22"/>
        </w:rPr>
      </w:pPr>
    </w:p>
    <w:p w:rsidR="00345388" w:rsidRPr="006E7237" w:rsidRDefault="00345388" w:rsidP="00345388">
      <w:pPr>
        <w:pStyle w:val="VENDOSI"/>
        <w:keepNext w:val="0"/>
      </w:pPr>
      <w:r w:rsidRPr="006E7237">
        <w:t>VENDOSI:</w:t>
      </w:r>
    </w:p>
    <w:p w:rsidR="00345388" w:rsidRPr="006E7237" w:rsidRDefault="00345388" w:rsidP="00345388">
      <w:pPr>
        <w:pStyle w:val="Paragrafi"/>
        <w:rPr>
          <w:szCs w:val="22"/>
        </w:rPr>
      </w:pPr>
    </w:p>
    <w:p w:rsidR="00345388" w:rsidRPr="006E7237" w:rsidRDefault="00345388" w:rsidP="00345388">
      <w:pPr>
        <w:pStyle w:val="Paragrafi"/>
        <w:rPr>
          <w:szCs w:val="22"/>
        </w:rPr>
      </w:pPr>
      <w:r w:rsidRPr="006E7237">
        <w:rPr>
          <w:szCs w:val="22"/>
        </w:rPr>
        <w:t>1. Hapjen e ciklit të dytë të st</w:t>
      </w:r>
      <w:r>
        <w:rPr>
          <w:szCs w:val="22"/>
        </w:rPr>
        <w:t>udimeve “Master”</w:t>
      </w:r>
      <w:r w:rsidRPr="006E7237">
        <w:rPr>
          <w:szCs w:val="22"/>
        </w:rPr>
        <w:t xml:space="preserve"> pranë Fakul</w:t>
      </w:r>
      <w:r>
        <w:rPr>
          <w:szCs w:val="22"/>
        </w:rPr>
        <w:t>tetit të Inxhinierisë Elektrike</w:t>
      </w:r>
      <w:r w:rsidRPr="006E7237">
        <w:rPr>
          <w:szCs w:val="22"/>
        </w:rPr>
        <w:t xml:space="preserve"> të Universitetit Politeknik të Tiranës, në degët:</w:t>
      </w:r>
    </w:p>
    <w:p w:rsidR="00345388" w:rsidRPr="006E7237" w:rsidRDefault="00345388" w:rsidP="00345388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- Inxhinieri elektronike;</w:t>
      </w:r>
    </w:p>
    <w:p w:rsidR="00345388" w:rsidRPr="006E7237" w:rsidRDefault="00345388" w:rsidP="00345388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 xml:space="preserve"> - Inxhinieri informatike;</w:t>
      </w:r>
    </w:p>
    <w:p w:rsidR="00345388" w:rsidRPr="006E7237" w:rsidRDefault="00345388" w:rsidP="00345388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 xml:space="preserve"> - Inxhinieri telekomunikacioni.</w:t>
      </w:r>
    </w:p>
    <w:p w:rsidR="00345388" w:rsidRPr="006E7237" w:rsidRDefault="00345388" w:rsidP="00345388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2. Kohëzgjatja e ciklit të dytë të studimeve “Master”, në degët e përcaktuara në pikën 1 të këtij vendimi, të jetë dy vjet dhe ngarkesa mësimore vjetore të jetë jo më pak se 60 kredi</w:t>
      </w:r>
      <w:r>
        <w:rPr>
          <w:szCs w:val="22"/>
          <w:lang w:val="de-DE"/>
        </w:rPr>
        <w:t>te</w:t>
      </w:r>
      <w:r w:rsidRPr="006E7237">
        <w:rPr>
          <w:szCs w:val="22"/>
          <w:lang w:val="de-DE"/>
        </w:rPr>
        <w:t>. Sistemi i studimeve të jetë me kohë të plotë.</w:t>
      </w:r>
    </w:p>
    <w:p w:rsidR="00345388" w:rsidRPr="006E7237" w:rsidRDefault="00345388" w:rsidP="00345388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3. Tarifa vjetore e shkollimit për këto degë të jetë 60 000 (gjashtëdhjetë mijë) lekë. Kuotat e pranimit përcaktohen nga Ministria e Arsimit dhe Shkencës, për çdo vit, në mbështetje të propozimeve të Universitetit Politeknik të Tiranës.</w:t>
      </w:r>
    </w:p>
    <w:p w:rsidR="00345388" w:rsidRPr="006E7237" w:rsidRDefault="00345388" w:rsidP="00345388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4. Tarifa e shkollimit për studimet “Master” për studentët, që kanë mbaruar ciklin e parë të studimeve universitare me mesatare 10, të përballohet nga buxheti i Ministrisë së Arsimit dhe Shkencës.</w:t>
      </w:r>
    </w:p>
    <w:p w:rsidR="00345388" w:rsidRPr="006E7237" w:rsidRDefault="00345388" w:rsidP="00345388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5. Efektet financiare, që rrjedhin nga zbatimi i këtij vendimi, të përballohen nga fondet e miratuara në Buxhetin e S</w:t>
      </w:r>
      <w:r>
        <w:rPr>
          <w:szCs w:val="22"/>
          <w:lang w:val="de-DE"/>
        </w:rPr>
        <w:t>htetit</w:t>
      </w:r>
      <w:r w:rsidRPr="006E7237">
        <w:rPr>
          <w:szCs w:val="22"/>
          <w:lang w:val="de-DE"/>
        </w:rPr>
        <w:t xml:space="preserve"> për Ministrinë e Arsimit dhe Shkenc</w:t>
      </w:r>
      <w:r>
        <w:rPr>
          <w:szCs w:val="22"/>
          <w:lang w:val="de-DE"/>
        </w:rPr>
        <w:t>ës</w:t>
      </w:r>
      <w:r w:rsidRPr="006E7237">
        <w:rPr>
          <w:szCs w:val="22"/>
          <w:lang w:val="de-DE"/>
        </w:rPr>
        <w:t xml:space="preserve"> dhe nga burime të tjera, të ligjshme, të vetë shkollës së lartë.</w:t>
      </w:r>
    </w:p>
    <w:p w:rsidR="00345388" w:rsidRPr="006E7237" w:rsidRDefault="00345388" w:rsidP="00345388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6. Ngarkohet Ministria e Arsimit dhe Shkencës për zbatimin e këtij vendimi.</w:t>
      </w:r>
    </w:p>
    <w:p w:rsidR="00345388" w:rsidRPr="006E7237" w:rsidRDefault="00345388" w:rsidP="00345388">
      <w:pPr>
        <w:pStyle w:val="Paragrafi"/>
        <w:rPr>
          <w:szCs w:val="22"/>
          <w:lang w:val="de-DE"/>
        </w:rPr>
      </w:pPr>
      <w:r w:rsidRPr="006E7237">
        <w:rPr>
          <w:szCs w:val="22"/>
          <w:lang w:val="de-DE"/>
        </w:rPr>
        <w:t>Ky vendim hyn në fuqi pas botimit në Fletoren Zyrtare.</w:t>
      </w:r>
    </w:p>
    <w:p w:rsidR="00345388" w:rsidRPr="006E7237" w:rsidRDefault="00345388" w:rsidP="00345388">
      <w:pPr>
        <w:pStyle w:val="Paragrafi"/>
        <w:rPr>
          <w:szCs w:val="22"/>
          <w:lang w:val="de-DE"/>
        </w:rPr>
      </w:pPr>
    </w:p>
    <w:p w:rsidR="00345388" w:rsidRPr="006E7237" w:rsidRDefault="00345388" w:rsidP="00345388">
      <w:pPr>
        <w:pStyle w:val="Autoriteti"/>
        <w:keepNext w:val="0"/>
        <w:rPr>
          <w:lang w:val="de-DE"/>
        </w:rPr>
      </w:pPr>
      <w:r w:rsidRPr="006E7237">
        <w:rPr>
          <w:lang w:val="de-DE"/>
        </w:rPr>
        <w:t>KRYEMINISTRI</w:t>
      </w:r>
    </w:p>
    <w:p w:rsidR="00345388" w:rsidRPr="006E7237" w:rsidRDefault="00345388" w:rsidP="00345388">
      <w:pPr>
        <w:pStyle w:val="AutoritetiEmer"/>
        <w:rPr>
          <w:lang w:val="de-DE"/>
        </w:rPr>
      </w:pPr>
      <w:r w:rsidRPr="006E7237">
        <w:rPr>
          <w:lang w:val="de-DE"/>
        </w:rPr>
        <w:t>Sali Berisha</w:t>
      </w:r>
    </w:p>
    <w:p w:rsidR="00345388" w:rsidRPr="006E7237" w:rsidRDefault="00345388" w:rsidP="00345388">
      <w:pPr>
        <w:pStyle w:val="Paragrafi"/>
        <w:rPr>
          <w:szCs w:val="22"/>
          <w:lang w:val="de-DE"/>
        </w:rPr>
      </w:pPr>
    </w:p>
    <w:p w:rsidR="00345388" w:rsidRPr="006E7237" w:rsidRDefault="00345388" w:rsidP="00345388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45388"/>
    <w:rsid w:val="00354A65"/>
    <w:rsid w:val="00383FD5"/>
    <w:rsid w:val="003941D1"/>
    <w:rsid w:val="003B2005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26681F-A11D-481E-AC0B-39E41B463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34538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34538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4538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2019-03-16T14:08:00Z</dcterms:created>
  <dcterms:modified xsi:type="dcterms:W3CDTF">2019-03-16T14:08:00Z</dcterms:modified>
</cp:coreProperties>
</file>