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D6E" w:rsidRDefault="00A25D6E" w:rsidP="00A25D6E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A25D6E" w:rsidRDefault="00A25D6E" w:rsidP="00A25D6E">
      <w:pPr>
        <w:pStyle w:val="NumriData"/>
        <w:keepNext w:val="0"/>
      </w:pPr>
      <w:r>
        <w:t>Nr.824, datë 6.12.2006</w:t>
      </w:r>
    </w:p>
    <w:p w:rsidR="00A25D6E" w:rsidRDefault="00A25D6E" w:rsidP="00A25D6E">
      <w:pPr>
        <w:pStyle w:val="Paragrafi0"/>
        <w:rPr>
          <w:lang w:val="it-IT"/>
        </w:rPr>
      </w:pPr>
    </w:p>
    <w:p w:rsidR="00A25D6E" w:rsidRPr="00C10321" w:rsidRDefault="00A25D6E" w:rsidP="00A25D6E">
      <w:pPr>
        <w:pStyle w:val="Titulli0"/>
        <w:keepNext w:val="0"/>
        <w:rPr>
          <w:lang w:val="it-IT"/>
        </w:rPr>
      </w:pPr>
      <w:r w:rsidRPr="00C10321">
        <w:rPr>
          <w:lang w:val="it-IT"/>
        </w:rPr>
        <w:t>Për miratimin e institucioneve të autorizuara për verifikimin, në mënyrë elektronike, të gjendjes gjyqësore, si dhe të formularit të vetëdeklarimit</w:t>
      </w:r>
    </w:p>
    <w:p w:rsidR="00A25D6E" w:rsidRDefault="00A25D6E" w:rsidP="00A25D6E">
      <w:pPr>
        <w:pStyle w:val="Paragrafi0"/>
        <w:rPr>
          <w:lang w:val="it-IT"/>
        </w:rPr>
      </w:pPr>
    </w:p>
    <w:p w:rsidR="00A25D6E" w:rsidRPr="00C10321" w:rsidRDefault="00A25D6E" w:rsidP="00A25D6E">
      <w:pPr>
        <w:pStyle w:val="BazLigjPropozues"/>
        <w:keepNext w:val="0"/>
        <w:rPr>
          <w:lang w:val="it-IT"/>
        </w:rPr>
      </w:pPr>
      <w:r w:rsidRPr="00C10321">
        <w:rPr>
          <w:lang w:val="it-IT"/>
        </w:rPr>
        <w:t>Në mbështetje të nenit 100 të Kushtetutës dhe të neneve 2, 7, 8, e 11 të ligjit nr.9614, datë 21.9.2006 “Për certifikatat elektronike të gjendjes gjyqësore”, me propozimin e Ministrit të</w:t>
      </w:r>
      <w:r>
        <w:rPr>
          <w:lang w:val="it-IT"/>
        </w:rPr>
        <w:t xml:space="preserve"> D</w:t>
      </w:r>
      <w:r w:rsidRPr="00C10321">
        <w:rPr>
          <w:lang w:val="it-IT"/>
        </w:rPr>
        <w:t xml:space="preserve">rejtësisë, Këshilli i Ministrave </w:t>
      </w:r>
    </w:p>
    <w:p w:rsidR="00A25D6E" w:rsidRDefault="00A25D6E" w:rsidP="00A25D6E">
      <w:pPr>
        <w:pStyle w:val="VENDOSI0"/>
        <w:keepNext w:val="0"/>
        <w:rPr>
          <w:lang w:val="it-IT"/>
        </w:rPr>
      </w:pPr>
    </w:p>
    <w:p w:rsidR="00A25D6E" w:rsidRDefault="00A25D6E" w:rsidP="00A25D6E">
      <w:pPr>
        <w:pStyle w:val="VENDOSI0"/>
        <w:keepNext w:val="0"/>
        <w:rPr>
          <w:lang w:val="it-IT"/>
        </w:rPr>
      </w:pPr>
      <w:r w:rsidRPr="00C10321">
        <w:rPr>
          <w:lang w:val="it-IT"/>
        </w:rPr>
        <w:t>Vendosi:</w:t>
      </w:r>
    </w:p>
    <w:p w:rsidR="00A25D6E" w:rsidRPr="00547DB4" w:rsidRDefault="00A25D6E" w:rsidP="00A25D6E">
      <w:pPr>
        <w:widowControl w:val="0"/>
        <w:spacing w:after="0" w:line="240" w:lineRule="auto"/>
        <w:rPr>
          <w:lang w:val="it-IT" w:bidi="ar-SA"/>
        </w:rPr>
      </w:pPr>
    </w:p>
    <w:p w:rsidR="00A25D6E" w:rsidRPr="00C10321" w:rsidRDefault="00A25D6E" w:rsidP="00A25D6E">
      <w:pPr>
        <w:pStyle w:val="Paragrafi0"/>
        <w:rPr>
          <w:lang w:val="it-IT"/>
        </w:rPr>
      </w:pPr>
      <w:r w:rsidRPr="00C10321">
        <w:rPr>
          <w:lang w:val="it-IT"/>
        </w:rPr>
        <w:t>Institucionet, që autorizohen për verifikim, në mënyrë elektronike, të gjendjes gjyqësore, janë:</w:t>
      </w:r>
    </w:p>
    <w:p w:rsidR="00A25D6E" w:rsidRPr="00C10321" w:rsidRDefault="00A25D6E" w:rsidP="00A25D6E">
      <w:pPr>
        <w:pStyle w:val="Paragrafi0"/>
        <w:rPr>
          <w:lang w:val="it-IT"/>
        </w:rPr>
      </w:pPr>
      <w:r w:rsidRPr="00C10321">
        <w:rPr>
          <w:lang w:val="it-IT"/>
        </w:rPr>
        <w:t>1. Zyra e Presidentit të Republikës;</w:t>
      </w:r>
    </w:p>
    <w:p w:rsidR="00A25D6E" w:rsidRPr="00C10321" w:rsidRDefault="00A25D6E" w:rsidP="00A25D6E">
      <w:pPr>
        <w:pStyle w:val="Paragrafi0"/>
        <w:rPr>
          <w:lang w:val="it-IT"/>
        </w:rPr>
      </w:pPr>
      <w:r w:rsidRPr="00C10321">
        <w:rPr>
          <w:lang w:val="it-IT"/>
        </w:rPr>
        <w:t>2. Kë</w:t>
      </w:r>
      <w:r>
        <w:rPr>
          <w:lang w:val="it-IT"/>
        </w:rPr>
        <w:t>shilli i L</w:t>
      </w:r>
      <w:r w:rsidRPr="00C10321">
        <w:rPr>
          <w:lang w:val="it-IT"/>
        </w:rPr>
        <w:t>artë</w:t>
      </w:r>
      <w:r>
        <w:rPr>
          <w:lang w:val="it-IT"/>
        </w:rPr>
        <w:t xml:space="preserve"> i D</w:t>
      </w:r>
      <w:r w:rsidRPr="00C10321">
        <w:rPr>
          <w:lang w:val="it-IT"/>
        </w:rPr>
        <w:t>rejtësisë;</w:t>
      </w:r>
    </w:p>
    <w:p w:rsidR="00A25D6E" w:rsidRPr="008243D8" w:rsidRDefault="00A25D6E" w:rsidP="00A25D6E">
      <w:pPr>
        <w:pStyle w:val="Paragrafi0"/>
        <w:rPr>
          <w:lang w:val="it-IT"/>
        </w:rPr>
      </w:pPr>
      <w:r>
        <w:rPr>
          <w:lang w:val="it-IT"/>
        </w:rPr>
        <w:t>3. Prokuroria e Pë</w:t>
      </w:r>
      <w:r w:rsidRPr="008243D8">
        <w:rPr>
          <w:lang w:val="it-IT"/>
        </w:rPr>
        <w:t>rgjithshme;</w:t>
      </w:r>
    </w:p>
    <w:p w:rsidR="00A25D6E" w:rsidRPr="008243D8" w:rsidRDefault="00A25D6E" w:rsidP="00A25D6E">
      <w:pPr>
        <w:pStyle w:val="Paragrafi0"/>
        <w:rPr>
          <w:lang w:val="it-IT"/>
        </w:rPr>
      </w:pPr>
      <w:r w:rsidRPr="008243D8">
        <w:rPr>
          <w:lang w:val="it-IT"/>
        </w:rPr>
        <w:t xml:space="preserve">4. </w:t>
      </w:r>
      <w:r>
        <w:rPr>
          <w:lang w:val="it-IT"/>
        </w:rPr>
        <w:t>Komisioni Qendror</w:t>
      </w:r>
      <w:r w:rsidRPr="008243D8">
        <w:rPr>
          <w:lang w:val="it-IT"/>
        </w:rPr>
        <w:t xml:space="preserve"> i Zgjedhjeve;</w:t>
      </w:r>
    </w:p>
    <w:p w:rsidR="00A25D6E" w:rsidRDefault="00A25D6E" w:rsidP="00A25D6E">
      <w:pPr>
        <w:pStyle w:val="Paragrafi0"/>
        <w:rPr>
          <w:lang w:val="it-IT"/>
        </w:rPr>
      </w:pPr>
      <w:r>
        <w:rPr>
          <w:lang w:val="it-IT"/>
        </w:rPr>
        <w:t>5. Ministria e Drejtësisë;</w:t>
      </w:r>
    </w:p>
    <w:p w:rsidR="00A25D6E" w:rsidRDefault="00A25D6E" w:rsidP="00A25D6E">
      <w:pPr>
        <w:pStyle w:val="Paragrafi0"/>
        <w:rPr>
          <w:lang w:val="it-IT"/>
        </w:rPr>
      </w:pPr>
      <w:r>
        <w:rPr>
          <w:lang w:val="it-IT"/>
        </w:rPr>
        <w:t>6. Ministria e Brendshme;</w:t>
      </w:r>
    </w:p>
    <w:p w:rsidR="00A25D6E" w:rsidRDefault="00A25D6E" w:rsidP="00A25D6E">
      <w:pPr>
        <w:pStyle w:val="Paragrafi0"/>
        <w:rPr>
          <w:lang w:val="it-IT"/>
        </w:rPr>
      </w:pPr>
      <w:r>
        <w:rPr>
          <w:lang w:val="it-IT"/>
        </w:rPr>
        <w:t>7. Ministria e Mbrojtjes;</w:t>
      </w:r>
    </w:p>
    <w:p w:rsidR="00A25D6E" w:rsidRDefault="00A25D6E" w:rsidP="00A25D6E">
      <w:pPr>
        <w:pStyle w:val="Paragrafi0"/>
        <w:rPr>
          <w:lang w:val="it-IT"/>
        </w:rPr>
      </w:pPr>
      <w:r>
        <w:rPr>
          <w:lang w:val="it-IT"/>
        </w:rPr>
        <w:t>8. Ministria e Punëve Publike,Transportit dhe Telekomunikacionit;</w:t>
      </w:r>
    </w:p>
    <w:p w:rsidR="00A25D6E" w:rsidRDefault="00A25D6E" w:rsidP="00A25D6E">
      <w:pPr>
        <w:pStyle w:val="Paragrafi0"/>
        <w:rPr>
          <w:lang w:val="it-IT"/>
        </w:rPr>
      </w:pPr>
      <w:r>
        <w:rPr>
          <w:lang w:val="it-IT"/>
        </w:rPr>
        <w:t>9. Ministria e Punëve të Jashtme;</w:t>
      </w:r>
    </w:p>
    <w:p w:rsidR="00A25D6E" w:rsidRDefault="00A25D6E" w:rsidP="00A25D6E">
      <w:pPr>
        <w:pStyle w:val="Paragrafi0"/>
        <w:rPr>
          <w:lang w:val="it-IT"/>
        </w:rPr>
      </w:pPr>
      <w:r>
        <w:rPr>
          <w:lang w:val="it-IT"/>
        </w:rPr>
        <w:t>10. Ministria e Punës, Çështjeve Sociale dhe Shanseve të Barabarata;</w:t>
      </w:r>
    </w:p>
    <w:p w:rsidR="00A25D6E" w:rsidRDefault="00A25D6E" w:rsidP="00A25D6E">
      <w:pPr>
        <w:pStyle w:val="Paragrafi0"/>
        <w:rPr>
          <w:lang w:val="it-IT"/>
        </w:rPr>
      </w:pPr>
      <w:r>
        <w:rPr>
          <w:lang w:val="it-IT"/>
        </w:rPr>
        <w:t>11. Ministria e Financave;</w:t>
      </w:r>
    </w:p>
    <w:p w:rsidR="00A25D6E" w:rsidRDefault="00A25D6E" w:rsidP="00A25D6E">
      <w:pPr>
        <w:pStyle w:val="Paragrafi0"/>
        <w:rPr>
          <w:lang w:val="it-IT"/>
        </w:rPr>
      </w:pPr>
      <w:r>
        <w:rPr>
          <w:lang w:val="it-IT"/>
        </w:rPr>
        <w:t>12. Ministria e Ekonomisë, Tregtisë dhe Energjetikës;</w:t>
      </w:r>
    </w:p>
    <w:p w:rsidR="00A25D6E" w:rsidRDefault="00A25D6E" w:rsidP="00A25D6E">
      <w:pPr>
        <w:pStyle w:val="Paragrafi0"/>
        <w:rPr>
          <w:lang w:val="it-IT"/>
        </w:rPr>
      </w:pPr>
      <w:r>
        <w:rPr>
          <w:lang w:val="it-IT"/>
        </w:rPr>
        <w:t>13. Shërbimi Informativ i Shtetit;</w:t>
      </w:r>
    </w:p>
    <w:p w:rsidR="00A25D6E" w:rsidRDefault="00A25D6E" w:rsidP="00A25D6E">
      <w:pPr>
        <w:pStyle w:val="Paragrafi0"/>
        <w:rPr>
          <w:lang w:val="it-IT"/>
        </w:rPr>
      </w:pPr>
      <w:r>
        <w:rPr>
          <w:lang w:val="it-IT"/>
        </w:rPr>
        <w:t>14. Drejtoria e Përgjithshme e Burgjeve;</w:t>
      </w:r>
    </w:p>
    <w:p w:rsidR="00A25D6E" w:rsidRDefault="00A25D6E" w:rsidP="00A25D6E">
      <w:pPr>
        <w:pStyle w:val="Paragrafi0"/>
        <w:rPr>
          <w:lang w:val="it-IT"/>
        </w:rPr>
      </w:pPr>
      <w:r>
        <w:rPr>
          <w:lang w:val="it-IT"/>
        </w:rPr>
        <w:t>15. Drejtoria e Përgjithshme e Policisë së Shtetit;</w:t>
      </w:r>
    </w:p>
    <w:p w:rsidR="00A25D6E" w:rsidRDefault="00A25D6E" w:rsidP="00A25D6E">
      <w:pPr>
        <w:pStyle w:val="Paragrafi0"/>
        <w:rPr>
          <w:lang w:val="it-IT"/>
        </w:rPr>
      </w:pPr>
      <w:r>
        <w:rPr>
          <w:lang w:val="it-IT"/>
        </w:rPr>
        <w:t>16. Interpoli;</w:t>
      </w:r>
    </w:p>
    <w:p w:rsidR="00A25D6E" w:rsidRDefault="00A25D6E" w:rsidP="00A25D6E">
      <w:pPr>
        <w:pStyle w:val="Paragrafi0"/>
        <w:rPr>
          <w:lang w:val="it-IT"/>
        </w:rPr>
      </w:pPr>
      <w:r>
        <w:rPr>
          <w:lang w:val="it-IT"/>
        </w:rPr>
        <w:t>17. Garda e Republikës;</w:t>
      </w:r>
    </w:p>
    <w:p w:rsidR="00A25D6E" w:rsidRDefault="00A25D6E" w:rsidP="00A25D6E">
      <w:pPr>
        <w:pStyle w:val="Paragrafi0"/>
        <w:rPr>
          <w:lang w:val="it-IT"/>
        </w:rPr>
      </w:pPr>
      <w:r>
        <w:rPr>
          <w:lang w:val="it-IT"/>
        </w:rPr>
        <w:t>18. Departamenti i Administratës Publike;</w:t>
      </w:r>
    </w:p>
    <w:p w:rsidR="00A25D6E" w:rsidRDefault="00A25D6E" w:rsidP="00A25D6E">
      <w:pPr>
        <w:pStyle w:val="Paragrafi0"/>
        <w:rPr>
          <w:lang w:val="it-IT"/>
        </w:rPr>
      </w:pPr>
      <w:r>
        <w:rPr>
          <w:lang w:val="it-IT"/>
        </w:rPr>
        <w:t>19. Drejtoria e Përgjithshme e Doganave;</w:t>
      </w:r>
    </w:p>
    <w:p w:rsidR="00A25D6E" w:rsidRDefault="00A25D6E" w:rsidP="00A25D6E">
      <w:pPr>
        <w:pStyle w:val="Paragrafi0"/>
        <w:rPr>
          <w:lang w:val="it-IT"/>
        </w:rPr>
      </w:pPr>
      <w:r>
        <w:rPr>
          <w:lang w:val="it-IT"/>
        </w:rPr>
        <w:t>20. Drejtoria e Përgjithshme e Tatimeve;</w:t>
      </w:r>
    </w:p>
    <w:p w:rsidR="00A25D6E" w:rsidRPr="00C10321" w:rsidRDefault="00A25D6E" w:rsidP="00A25D6E">
      <w:pPr>
        <w:pStyle w:val="Paragrafi0"/>
        <w:rPr>
          <w:lang w:val="it-IT"/>
        </w:rPr>
      </w:pPr>
      <w:r w:rsidRPr="00C10321">
        <w:rPr>
          <w:lang w:val="it-IT"/>
        </w:rPr>
        <w:t>21. Përfaqësitë diplomatike, me autorizim të Ministrisë së Punëve të Jashme;</w:t>
      </w:r>
    </w:p>
    <w:p w:rsidR="00A25D6E" w:rsidRPr="008243D8" w:rsidRDefault="00A25D6E" w:rsidP="00A25D6E">
      <w:pPr>
        <w:pStyle w:val="Paragrafi0"/>
        <w:rPr>
          <w:lang w:val="it-IT"/>
        </w:rPr>
      </w:pPr>
      <w:r w:rsidRPr="008243D8">
        <w:rPr>
          <w:lang w:val="it-IT"/>
        </w:rPr>
        <w:t>22. Banka e Shqip</w:t>
      </w:r>
      <w:r>
        <w:rPr>
          <w:lang w:val="it-IT"/>
        </w:rPr>
        <w:t>ë</w:t>
      </w:r>
      <w:r w:rsidRPr="008243D8">
        <w:rPr>
          <w:lang w:val="it-IT"/>
        </w:rPr>
        <w:t>ris</w:t>
      </w:r>
      <w:r>
        <w:rPr>
          <w:lang w:val="it-IT"/>
        </w:rPr>
        <w:t>ë</w:t>
      </w:r>
      <w:r w:rsidRPr="008243D8">
        <w:rPr>
          <w:lang w:val="it-IT"/>
        </w:rPr>
        <w:t>;</w:t>
      </w:r>
    </w:p>
    <w:p w:rsidR="00A25D6E" w:rsidRDefault="00A25D6E" w:rsidP="00A25D6E">
      <w:pPr>
        <w:pStyle w:val="Paragrafi0"/>
        <w:rPr>
          <w:lang w:val="it-IT"/>
        </w:rPr>
      </w:pPr>
      <w:r w:rsidRPr="008243D8">
        <w:rPr>
          <w:lang w:val="it-IT"/>
        </w:rPr>
        <w:t>23. P</w:t>
      </w:r>
      <w:r>
        <w:rPr>
          <w:lang w:val="it-IT"/>
        </w:rPr>
        <w:t>ë</w:t>
      </w:r>
      <w:r w:rsidRPr="008243D8">
        <w:rPr>
          <w:lang w:val="it-IT"/>
        </w:rPr>
        <w:t>rfaq</w:t>
      </w:r>
      <w:r>
        <w:rPr>
          <w:lang w:val="it-IT"/>
        </w:rPr>
        <w:t>ë</w:t>
      </w:r>
      <w:r w:rsidRPr="008243D8">
        <w:rPr>
          <w:lang w:val="it-IT"/>
        </w:rPr>
        <w:t>sia e Bashkimit Europian n</w:t>
      </w:r>
      <w:r>
        <w:rPr>
          <w:lang w:val="it-IT"/>
        </w:rPr>
        <w:t>ë</w:t>
      </w:r>
      <w:r w:rsidRPr="008243D8">
        <w:rPr>
          <w:lang w:val="it-IT"/>
        </w:rPr>
        <w:t xml:space="preserve"> Republik</w:t>
      </w:r>
      <w:r>
        <w:rPr>
          <w:lang w:val="it-IT"/>
        </w:rPr>
        <w:t>ën e Shqipërisë;</w:t>
      </w:r>
    </w:p>
    <w:p w:rsidR="00A25D6E" w:rsidRDefault="00A25D6E" w:rsidP="00A25D6E">
      <w:pPr>
        <w:pStyle w:val="Paragrafi0"/>
        <w:rPr>
          <w:lang w:val="it-IT"/>
        </w:rPr>
      </w:pPr>
      <w:r>
        <w:rPr>
          <w:lang w:val="it-IT"/>
        </w:rPr>
        <w:t>24. Përfaqësia e Këshilit të Europës në Republikën e Shqipërisë;</w:t>
      </w:r>
    </w:p>
    <w:p w:rsidR="00A25D6E" w:rsidRDefault="00A25D6E" w:rsidP="00A25D6E">
      <w:pPr>
        <w:pStyle w:val="Paragrafi0"/>
        <w:rPr>
          <w:lang w:val="it-IT"/>
        </w:rPr>
      </w:pPr>
      <w:r>
        <w:rPr>
          <w:lang w:val="it-IT"/>
        </w:rPr>
        <w:t>25. Përfaqësia e NATO-s në Republikën e Shqipërisë.</w:t>
      </w:r>
    </w:p>
    <w:p w:rsidR="00A25D6E" w:rsidRDefault="00A25D6E" w:rsidP="00A25D6E">
      <w:pPr>
        <w:pStyle w:val="Paragrafi0"/>
        <w:rPr>
          <w:lang w:val="it-IT"/>
        </w:rPr>
      </w:pPr>
      <w:r>
        <w:rPr>
          <w:lang w:val="it-IT"/>
        </w:rPr>
        <w:t>II. Miratimin e formularit të vetëdeklarimi, sipas aneksit 1, që i bashkëlidhet këtij vendimi.</w:t>
      </w:r>
    </w:p>
    <w:p w:rsidR="00A25D6E" w:rsidRPr="00C10321" w:rsidRDefault="00A25D6E" w:rsidP="00A25D6E">
      <w:pPr>
        <w:pStyle w:val="Paragrafi0"/>
        <w:rPr>
          <w:lang w:val="it-IT"/>
        </w:rPr>
      </w:pPr>
      <w:r>
        <w:rPr>
          <w:lang w:val="it-IT"/>
        </w:rPr>
        <w:t xml:space="preserve">III. Ngarkohen Ministria e Drejtësisë dhe subjektet e tjera, që përcaktuara në këtë </w:t>
      </w:r>
      <w:r w:rsidRPr="00C10321">
        <w:rPr>
          <w:lang w:val="it-IT"/>
        </w:rPr>
        <w:t>vendim, të caktojnë personin përkatës, që do të ketë akses për të pë</w:t>
      </w:r>
      <w:r>
        <w:rPr>
          <w:lang w:val="it-IT"/>
        </w:rPr>
        <w:t>rf</w:t>
      </w:r>
      <w:r w:rsidRPr="00C10321">
        <w:rPr>
          <w:lang w:val="it-IT"/>
        </w:rPr>
        <w:t>tuar të dhënat e parashikuara në pikë</w:t>
      </w:r>
      <w:r>
        <w:rPr>
          <w:lang w:val="it-IT"/>
        </w:rPr>
        <w:t>n 8</w:t>
      </w:r>
      <w:r w:rsidRPr="00C10321">
        <w:rPr>
          <w:lang w:val="it-IT"/>
        </w:rPr>
        <w:t xml:space="preserve"> të nenit 2 të ligjit nr.9614, datë</w:t>
      </w:r>
      <w:r>
        <w:rPr>
          <w:lang w:val="it-IT"/>
        </w:rPr>
        <w:t xml:space="preserve"> 21.9.2006</w:t>
      </w:r>
      <w:r w:rsidRPr="00C10321">
        <w:rPr>
          <w:lang w:val="it-IT"/>
        </w:rPr>
        <w:t xml:space="preserve"> “Për certifikatat elektronike të gjendjes civile gjyqësore”, brenda një afati prej 10 ditësh nga hyrja në fuqi e këtij vendimi.</w:t>
      </w:r>
    </w:p>
    <w:p w:rsidR="000F1FBE" w:rsidRDefault="000F1FBE" w:rsidP="00A25D6E">
      <w:pPr>
        <w:pStyle w:val="Paragrafi0"/>
        <w:rPr>
          <w:lang w:val="it-IT"/>
        </w:rPr>
      </w:pPr>
    </w:p>
    <w:p w:rsidR="000F1FBE" w:rsidRDefault="000F1FBE" w:rsidP="00A25D6E">
      <w:pPr>
        <w:pStyle w:val="Paragrafi0"/>
        <w:rPr>
          <w:lang w:val="it-IT"/>
        </w:rPr>
      </w:pPr>
    </w:p>
    <w:p w:rsidR="000F1FBE" w:rsidRDefault="000F1FBE" w:rsidP="00A25D6E">
      <w:pPr>
        <w:pStyle w:val="Paragrafi0"/>
        <w:rPr>
          <w:lang w:val="it-IT"/>
        </w:rPr>
      </w:pPr>
    </w:p>
    <w:p w:rsidR="00A25D6E" w:rsidRPr="00C10321" w:rsidRDefault="00A25D6E" w:rsidP="00A25D6E">
      <w:pPr>
        <w:pStyle w:val="Paragrafi0"/>
        <w:rPr>
          <w:lang w:val="it-IT"/>
        </w:rPr>
      </w:pPr>
      <w:r w:rsidRPr="00C10321">
        <w:rPr>
          <w:lang w:val="it-IT"/>
        </w:rPr>
        <w:t>IV. Ngarkohet Ministria e Drejtësisë për zbatimin e këtij vendimi.</w:t>
      </w:r>
    </w:p>
    <w:p w:rsidR="00A25D6E" w:rsidRPr="00C10321" w:rsidRDefault="00A25D6E" w:rsidP="00A25D6E">
      <w:pPr>
        <w:pStyle w:val="Paragrafi0"/>
        <w:rPr>
          <w:lang w:val="it-IT"/>
        </w:rPr>
      </w:pPr>
      <w:r w:rsidRPr="00C10321">
        <w:rPr>
          <w:lang w:val="it-IT"/>
        </w:rPr>
        <w:t>Ky vendim hyn fuqi pas botimit në Fletoren Zyrtare.</w:t>
      </w:r>
    </w:p>
    <w:p w:rsidR="00A25D6E" w:rsidRPr="00920034" w:rsidRDefault="00A25D6E" w:rsidP="00A25D6E">
      <w:pPr>
        <w:pStyle w:val="Autoriteti"/>
        <w:keepNext w:val="0"/>
        <w:rPr>
          <w:lang w:val="it-IT"/>
        </w:rPr>
      </w:pPr>
      <w:r w:rsidRPr="00920034">
        <w:rPr>
          <w:lang w:val="it-IT"/>
        </w:rPr>
        <w:lastRenderedPageBreak/>
        <w:t>Kryeminist</w:t>
      </w:r>
      <w:r>
        <w:rPr>
          <w:lang w:val="it-IT"/>
        </w:rPr>
        <w:t>r</w:t>
      </w:r>
      <w:r w:rsidRPr="00920034">
        <w:rPr>
          <w:lang w:val="it-IT"/>
        </w:rPr>
        <w:t xml:space="preserve">i </w:t>
      </w:r>
    </w:p>
    <w:p w:rsidR="00A25D6E" w:rsidRDefault="00A25D6E" w:rsidP="00A25D6E">
      <w:pPr>
        <w:pStyle w:val="AutoritetiEmer"/>
        <w:rPr>
          <w:lang w:val="it-IT"/>
        </w:rPr>
      </w:pPr>
      <w:r w:rsidRPr="00920034">
        <w:rPr>
          <w:lang w:val="it-IT"/>
        </w:rPr>
        <w:t>Sali Berisha</w:t>
      </w:r>
    </w:p>
    <w:p w:rsidR="00A25D6E" w:rsidRPr="00A25D6E" w:rsidRDefault="00A25D6E" w:rsidP="00A25D6E">
      <w:pPr>
        <w:pStyle w:val="Paragrafi0"/>
        <w:jc w:val="right"/>
        <w:rPr>
          <w:lang w:val="it-IT"/>
        </w:rPr>
      </w:pPr>
    </w:p>
    <w:p w:rsidR="00A25D6E" w:rsidRPr="00A25D6E" w:rsidRDefault="00A25D6E" w:rsidP="00A25D6E">
      <w:pPr>
        <w:pStyle w:val="Paragrafi0"/>
        <w:jc w:val="right"/>
        <w:rPr>
          <w:lang w:val="it-IT"/>
        </w:rPr>
      </w:pPr>
    </w:p>
    <w:p w:rsidR="00A25D6E" w:rsidRPr="00A25D6E" w:rsidRDefault="00A25D6E" w:rsidP="00A25D6E">
      <w:pPr>
        <w:pStyle w:val="Paragrafi0"/>
        <w:jc w:val="right"/>
        <w:rPr>
          <w:lang w:val="it-IT"/>
        </w:rPr>
      </w:pPr>
      <w:r w:rsidRPr="00A25D6E">
        <w:rPr>
          <w:lang w:val="it-IT"/>
        </w:rPr>
        <w:t>ANEKSI 1</w:t>
      </w:r>
    </w:p>
    <w:p w:rsidR="00A25D6E" w:rsidRPr="00A25D6E" w:rsidRDefault="00A25D6E" w:rsidP="00A25D6E">
      <w:pPr>
        <w:pStyle w:val="Paragrafi0"/>
        <w:jc w:val="center"/>
        <w:rPr>
          <w:lang w:val="it-IT"/>
        </w:rPr>
      </w:pPr>
      <w:r w:rsidRPr="00A25D6E">
        <w:rPr>
          <w:lang w:val="it-IT"/>
        </w:rPr>
        <w:br/>
        <w:t>FORMULAR VETËDEKLARIMI</w:t>
      </w:r>
    </w:p>
    <w:p w:rsidR="00A25D6E" w:rsidRPr="00A25D6E" w:rsidRDefault="00A25D6E" w:rsidP="00A25D6E">
      <w:pPr>
        <w:pStyle w:val="Paragrafi0"/>
        <w:rPr>
          <w:lang w:val="it-IT"/>
        </w:rPr>
      </w:pPr>
    </w:p>
    <w:p w:rsidR="00A25D6E" w:rsidRDefault="00A25D6E" w:rsidP="00A25D6E">
      <w:pPr>
        <w:pStyle w:val="Paragrafi0"/>
      </w:pPr>
      <w:r>
        <w:t>Të dhënat e vetëdelaruesit:</w:t>
      </w:r>
    </w:p>
    <w:p w:rsidR="00A25D6E" w:rsidRDefault="00A25D6E" w:rsidP="00A25D6E">
      <w:pPr>
        <w:pStyle w:val="Paragrafi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87"/>
        <w:gridCol w:w="4369"/>
      </w:tblGrid>
      <w:tr w:rsidR="00A25D6E" w:rsidTr="00A25D6E">
        <w:tc>
          <w:tcPr>
            <w:tcW w:w="4788" w:type="dxa"/>
          </w:tcPr>
          <w:p w:rsidR="00A25D6E" w:rsidRDefault="00A25D6E" w:rsidP="00A25D6E">
            <w:pPr>
              <w:pStyle w:val="Paragrafi0"/>
              <w:ind w:firstLine="0"/>
            </w:pPr>
            <w:r>
              <w:t>Mbiemri, Emri</w:t>
            </w:r>
          </w:p>
          <w:p w:rsidR="00A25D6E" w:rsidRDefault="00A25D6E" w:rsidP="00A25D6E">
            <w:pPr>
              <w:pStyle w:val="Paragrafi0"/>
              <w:ind w:firstLine="0"/>
            </w:pPr>
            <w:r>
              <w:t>Atësia/Amësia</w:t>
            </w:r>
          </w:p>
        </w:tc>
        <w:tc>
          <w:tcPr>
            <w:tcW w:w="4788" w:type="dxa"/>
          </w:tcPr>
          <w:p w:rsidR="00A25D6E" w:rsidRDefault="00A25D6E" w:rsidP="00A25D6E">
            <w:pPr>
              <w:pStyle w:val="Paragrafi0"/>
              <w:ind w:firstLine="0"/>
            </w:pPr>
          </w:p>
        </w:tc>
      </w:tr>
      <w:tr w:rsidR="00A25D6E" w:rsidTr="00A25D6E">
        <w:tc>
          <w:tcPr>
            <w:tcW w:w="4788" w:type="dxa"/>
          </w:tcPr>
          <w:p w:rsidR="00A25D6E" w:rsidRDefault="00A25D6E" w:rsidP="00A25D6E">
            <w:pPr>
              <w:pStyle w:val="Paragrafi0"/>
              <w:ind w:firstLine="0"/>
            </w:pPr>
            <w:r>
              <w:t>Datëlindja</w:t>
            </w:r>
          </w:p>
        </w:tc>
        <w:tc>
          <w:tcPr>
            <w:tcW w:w="4788" w:type="dxa"/>
          </w:tcPr>
          <w:p w:rsidR="00A25D6E" w:rsidRDefault="00A25D6E" w:rsidP="00A25D6E">
            <w:pPr>
              <w:pStyle w:val="Paragrafi0"/>
              <w:ind w:firstLine="0"/>
            </w:pPr>
          </w:p>
        </w:tc>
      </w:tr>
      <w:tr w:rsidR="00A25D6E" w:rsidTr="00A25D6E">
        <w:tc>
          <w:tcPr>
            <w:tcW w:w="4788" w:type="dxa"/>
          </w:tcPr>
          <w:p w:rsidR="00A25D6E" w:rsidRDefault="00A25D6E" w:rsidP="00A25D6E">
            <w:pPr>
              <w:pStyle w:val="Paragrafi0"/>
              <w:ind w:firstLine="0"/>
            </w:pPr>
            <w:r>
              <w:t>Vendlindja</w:t>
            </w:r>
          </w:p>
        </w:tc>
        <w:tc>
          <w:tcPr>
            <w:tcW w:w="4788" w:type="dxa"/>
          </w:tcPr>
          <w:p w:rsidR="00A25D6E" w:rsidRDefault="00A25D6E" w:rsidP="00A25D6E">
            <w:pPr>
              <w:pStyle w:val="Paragrafi0"/>
              <w:ind w:firstLine="0"/>
            </w:pPr>
          </w:p>
        </w:tc>
      </w:tr>
      <w:tr w:rsidR="00A25D6E" w:rsidTr="00A25D6E">
        <w:tc>
          <w:tcPr>
            <w:tcW w:w="4788" w:type="dxa"/>
          </w:tcPr>
          <w:p w:rsidR="00A25D6E" w:rsidRDefault="00A25D6E" w:rsidP="00A25D6E">
            <w:pPr>
              <w:pStyle w:val="Paragrafi0"/>
              <w:ind w:firstLine="0"/>
            </w:pPr>
            <w:r>
              <w:t>Dokumenti i identifikimit</w:t>
            </w:r>
          </w:p>
          <w:p w:rsidR="00A25D6E" w:rsidRPr="002C2EF8" w:rsidRDefault="00A25D6E" w:rsidP="00A25D6E">
            <w:pPr>
              <w:pStyle w:val="Paragrafi0"/>
              <w:ind w:firstLine="0"/>
              <w:rPr>
                <w:sz w:val="20"/>
              </w:rPr>
            </w:pPr>
            <w:r w:rsidRPr="002C2EF8">
              <w:rPr>
                <w:sz w:val="20"/>
              </w:rPr>
              <w:t>(një kopje bashkëngjitur formularit</w:t>
            </w:r>
          </w:p>
        </w:tc>
        <w:tc>
          <w:tcPr>
            <w:tcW w:w="4788" w:type="dxa"/>
          </w:tcPr>
          <w:p w:rsidR="00A25D6E" w:rsidRDefault="00A25D6E" w:rsidP="00A25D6E">
            <w:pPr>
              <w:pStyle w:val="Paragrafi0"/>
              <w:ind w:firstLine="0"/>
            </w:pPr>
          </w:p>
        </w:tc>
      </w:tr>
    </w:tbl>
    <w:p w:rsidR="00A25D6E" w:rsidRDefault="00A25D6E" w:rsidP="00A25D6E">
      <w:pPr>
        <w:pStyle w:val="Paragrafi0"/>
      </w:pPr>
    </w:p>
    <w:p w:rsidR="00A25D6E" w:rsidRDefault="00A25D6E" w:rsidP="00A25D6E">
      <w:pPr>
        <w:pStyle w:val="Paragrafi0"/>
      </w:pPr>
    </w:p>
    <w:p w:rsidR="00A25D6E" w:rsidRPr="00A22036" w:rsidRDefault="00A25D6E" w:rsidP="00A25D6E">
      <w:pPr>
        <w:pStyle w:val="Paragrafi0"/>
        <w:rPr>
          <w:rFonts w:ascii="ZapfChancery" w:hAnsi="ZapfChancery"/>
          <w:lang w:val="it-IT"/>
        </w:rPr>
      </w:pPr>
      <w:r w:rsidRPr="00A22036">
        <w:rPr>
          <w:lang w:val="it-IT"/>
        </w:rPr>
        <w:t xml:space="preserve">Deklaroj me vullnetin tim të lirë se jam:  </w:t>
      </w:r>
      <w:r>
        <w:rPr>
          <w:rFonts w:ascii="Times New Roman" w:hAnsi="Times New Roman"/>
        </w:rPr>
        <w:t></w:t>
      </w:r>
      <w:r w:rsidRPr="00A22036">
        <w:rPr>
          <w:rFonts w:ascii="ZapfChancery" w:hAnsi="ZapfChancery"/>
          <w:lang w:val="it-IT"/>
        </w:rPr>
        <w:t>i/e padënuar</w:t>
      </w:r>
      <w:r w:rsidRPr="00A22036">
        <w:rPr>
          <w:rFonts w:ascii="ZapfChancery" w:hAnsi="ZapfChancery"/>
          <w:lang w:val="it-IT"/>
        </w:rPr>
        <w:tab/>
        <w:t xml:space="preserve">        </w:t>
      </w:r>
      <w:r>
        <w:rPr>
          <w:rFonts w:ascii="Times New Roman" w:hAnsi="Times New Roman"/>
        </w:rPr>
        <w:t></w:t>
      </w:r>
      <w:r w:rsidRPr="00A22036">
        <w:rPr>
          <w:rFonts w:ascii="ZapfChancery" w:hAnsi="ZapfChancery"/>
          <w:lang w:val="it-IT"/>
        </w:rPr>
        <w:t xml:space="preserve"> i/e dënuar</w:t>
      </w:r>
    </w:p>
    <w:p w:rsidR="00A25D6E" w:rsidRPr="00A22036" w:rsidRDefault="00A25D6E" w:rsidP="00A25D6E">
      <w:pPr>
        <w:pStyle w:val="Paragrafi0"/>
        <w:rPr>
          <w:rFonts w:ascii="ZapfChancery" w:hAnsi="ZapfChancery"/>
          <w:lang w:val="it-IT"/>
        </w:rPr>
      </w:pPr>
    </w:p>
    <w:p w:rsidR="00A25D6E" w:rsidRPr="00A22036" w:rsidRDefault="00A25D6E" w:rsidP="00A25D6E">
      <w:pPr>
        <w:pStyle w:val="Paragrafi0"/>
        <w:rPr>
          <w:rFonts w:ascii="ZapfChancery" w:hAnsi="ZapfChancery"/>
          <w:lang w:val="it-IT"/>
        </w:rPr>
      </w:pPr>
    </w:p>
    <w:p w:rsidR="00A25D6E" w:rsidRPr="00A25D6E" w:rsidRDefault="00A25D6E" w:rsidP="00A25D6E">
      <w:pPr>
        <w:pStyle w:val="Paragrafi0"/>
        <w:rPr>
          <w:lang w:val="it-IT"/>
        </w:rPr>
      </w:pPr>
      <w:r w:rsidRPr="00A22036">
        <w:rPr>
          <w:lang w:val="it-IT"/>
        </w:rPr>
        <w:t xml:space="preserve">    </w:t>
      </w:r>
      <w:r w:rsidRPr="00A25D6E">
        <w:rPr>
          <w:lang w:val="it-IT"/>
        </w:rPr>
        <w:t>DEKLARUESI</w:t>
      </w:r>
      <w:r w:rsidRPr="00A25D6E">
        <w:rPr>
          <w:lang w:val="it-IT"/>
        </w:rPr>
        <w:tab/>
      </w:r>
      <w:r w:rsidRPr="00A25D6E">
        <w:rPr>
          <w:lang w:val="it-IT"/>
        </w:rPr>
        <w:tab/>
      </w:r>
      <w:r w:rsidRPr="00A25D6E">
        <w:rPr>
          <w:lang w:val="it-IT"/>
        </w:rPr>
        <w:tab/>
        <w:t xml:space="preserve">           MARRËSI I VETËDEKLARIMIT</w:t>
      </w:r>
    </w:p>
    <w:p w:rsidR="00A25D6E" w:rsidRPr="00A25D6E" w:rsidRDefault="00A25D6E" w:rsidP="00A25D6E">
      <w:pPr>
        <w:pStyle w:val="Paragrafi0"/>
        <w:rPr>
          <w:lang w:val="it-IT"/>
        </w:rPr>
      </w:pPr>
    </w:p>
    <w:p w:rsidR="00A25D6E" w:rsidRPr="00A25D6E" w:rsidRDefault="00A25D6E" w:rsidP="00A25D6E">
      <w:pPr>
        <w:pStyle w:val="Paragrafi0"/>
        <w:rPr>
          <w:lang w:val="it-IT"/>
        </w:rPr>
      </w:pPr>
      <w:r w:rsidRPr="00A25D6E">
        <w:rPr>
          <w:lang w:val="it-IT"/>
        </w:rPr>
        <w:t>_________________</w:t>
      </w:r>
      <w:r w:rsidRPr="00A25D6E">
        <w:rPr>
          <w:lang w:val="it-IT"/>
        </w:rPr>
        <w:tab/>
      </w:r>
      <w:r w:rsidRPr="00A25D6E">
        <w:rPr>
          <w:lang w:val="it-IT"/>
        </w:rPr>
        <w:tab/>
      </w:r>
      <w:r w:rsidRPr="00A25D6E">
        <w:rPr>
          <w:lang w:val="it-IT"/>
        </w:rPr>
        <w:tab/>
        <w:t xml:space="preserve">         ___________________________</w:t>
      </w:r>
    </w:p>
    <w:p w:rsidR="00A25D6E" w:rsidRPr="00A25D6E" w:rsidRDefault="00A25D6E" w:rsidP="00A25D6E">
      <w:pPr>
        <w:pStyle w:val="Paragrafi0"/>
        <w:rPr>
          <w:lang w:val="it-IT"/>
        </w:rPr>
      </w:pPr>
      <w:r w:rsidRPr="00A25D6E">
        <w:rPr>
          <w:sz w:val="20"/>
          <w:lang w:val="it-IT"/>
        </w:rPr>
        <w:t>Emër, mbiemër/firmë</w:t>
      </w:r>
      <w:r w:rsidRPr="00A25D6E">
        <w:rPr>
          <w:lang w:val="it-IT"/>
        </w:rPr>
        <w:tab/>
      </w:r>
      <w:r w:rsidRPr="00A25D6E">
        <w:rPr>
          <w:lang w:val="it-IT"/>
        </w:rPr>
        <w:tab/>
      </w:r>
      <w:r w:rsidRPr="00A25D6E">
        <w:rPr>
          <w:lang w:val="it-IT"/>
        </w:rPr>
        <w:tab/>
      </w:r>
      <w:r w:rsidRPr="00A25D6E">
        <w:rPr>
          <w:lang w:val="it-IT"/>
        </w:rPr>
        <w:tab/>
      </w:r>
      <w:r w:rsidRPr="00A25D6E">
        <w:rPr>
          <w:sz w:val="20"/>
          <w:lang w:val="it-IT"/>
        </w:rPr>
        <w:t>Emër, mbiemër/firmë / vulë</w:t>
      </w:r>
    </w:p>
    <w:p w:rsidR="00A25D6E" w:rsidRPr="00A25D6E" w:rsidRDefault="00A25D6E" w:rsidP="00A25D6E">
      <w:pPr>
        <w:pStyle w:val="Paragrafi0"/>
        <w:rPr>
          <w:lang w:val="it-IT"/>
        </w:rPr>
      </w:pPr>
    </w:p>
    <w:p w:rsidR="00A25D6E" w:rsidRPr="00A25D6E" w:rsidRDefault="00A25D6E" w:rsidP="00A25D6E">
      <w:pPr>
        <w:pStyle w:val="Paragrafi0"/>
        <w:rPr>
          <w:lang w:val="it-IT"/>
        </w:rPr>
      </w:pPr>
    </w:p>
    <w:p w:rsidR="00A25D6E" w:rsidRPr="00A25D6E" w:rsidRDefault="00A25D6E" w:rsidP="00A25D6E">
      <w:pPr>
        <w:pStyle w:val="Paragrafi0"/>
        <w:rPr>
          <w:lang w:val="it-IT"/>
        </w:rPr>
      </w:pPr>
    </w:p>
    <w:p w:rsidR="00A25D6E" w:rsidRPr="00A25D6E" w:rsidRDefault="00A25D6E" w:rsidP="00A25D6E">
      <w:pPr>
        <w:pStyle w:val="Paragrafi0"/>
        <w:rPr>
          <w:lang w:val="it-IT"/>
        </w:rPr>
      </w:pPr>
    </w:p>
    <w:p w:rsidR="00A25D6E" w:rsidRDefault="00A25D6E" w:rsidP="00A25D6E">
      <w:pPr>
        <w:pStyle w:val="Paragrafi0"/>
      </w:pPr>
      <w:r>
        <w:t>Autorizim: Deklaroj se të dhënat e paraqitura në këtë formular janë të vërteta dhe autorizoj kontrollin e vërtetësisë së tyre nga __________________________________________</w:t>
      </w:r>
    </w:p>
    <w:p w:rsidR="00A25D6E" w:rsidRPr="00A25D6E" w:rsidRDefault="00A25D6E" w:rsidP="00A25D6E">
      <w:pPr>
        <w:pStyle w:val="Paragrafi0"/>
        <w:rPr>
          <w:sz w:val="20"/>
          <w:lang w:val="it-IT"/>
        </w:rPr>
      </w:pPr>
      <w:r>
        <w:tab/>
      </w:r>
      <w:r>
        <w:tab/>
      </w:r>
      <w:r>
        <w:tab/>
      </w:r>
      <w:r>
        <w:tab/>
      </w:r>
      <w:r>
        <w:tab/>
      </w:r>
      <w:r w:rsidRPr="00A25D6E">
        <w:rPr>
          <w:sz w:val="20"/>
          <w:lang w:val="it-IT"/>
        </w:rPr>
        <w:t>Subjekti i autorizuar</w:t>
      </w:r>
    </w:p>
    <w:p w:rsidR="00A25D6E" w:rsidRPr="00A25D6E" w:rsidRDefault="00A25D6E" w:rsidP="00A25D6E">
      <w:pPr>
        <w:pStyle w:val="Paragrafi0"/>
        <w:rPr>
          <w:lang w:val="it-IT"/>
        </w:rPr>
      </w:pPr>
    </w:p>
    <w:p w:rsidR="00A25D6E" w:rsidRPr="00A25D6E" w:rsidRDefault="00A25D6E" w:rsidP="00A25D6E">
      <w:pPr>
        <w:pStyle w:val="Paragrafi0"/>
        <w:rPr>
          <w:lang w:val="it-IT"/>
        </w:rPr>
      </w:pPr>
    </w:p>
    <w:p w:rsidR="00A25D6E" w:rsidRPr="00A25D6E" w:rsidRDefault="00A25D6E" w:rsidP="00A25D6E">
      <w:pPr>
        <w:pStyle w:val="Paragrafi0"/>
        <w:rPr>
          <w:lang w:val="it-IT"/>
        </w:rPr>
      </w:pPr>
    </w:p>
    <w:p w:rsidR="00A25D6E" w:rsidRPr="00A25D6E" w:rsidRDefault="00A25D6E" w:rsidP="00A25D6E">
      <w:pPr>
        <w:pStyle w:val="Paragrafi0"/>
        <w:rPr>
          <w:lang w:val="it-IT"/>
        </w:rPr>
      </w:pPr>
    </w:p>
    <w:p w:rsidR="00A25D6E" w:rsidRPr="00A25D6E" w:rsidRDefault="00A25D6E" w:rsidP="00A25D6E">
      <w:pPr>
        <w:pStyle w:val="Paragrafi0"/>
        <w:rPr>
          <w:lang w:val="it-IT"/>
        </w:rPr>
      </w:pPr>
      <w:r w:rsidRPr="00A25D6E">
        <w:rPr>
          <w:lang w:val="it-IT"/>
        </w:rPr>
        <w:t>____________________________</w:t>
      </w:r>
      <w:r w:rsidRPr="00A25D6E">
        <w:rPr>
          <w:lang w:val="it-IT"/>
        </w:rPr>
        <w:tab/>
      </w:r>
      <w:r w:rsidRPr="00A25D6E">
        <w:rPr>
          <w:lang w:val="it-IT"/>
        </w:rPr>
        <w:tab/>
      </w:r>
      <w:r w:rsidRPr="00A25D6E">
        <w:rPr>
          <w:lang w:val="it-IT"/>
        </w:rPr>
        <w:tab/>
        <w:t>_________________________</w:t>
      </w:r>
    </w:p>
    <w:p w:rsidR="00A25D6E" w:rsidRPr="00A25D6E" w:rsidRDefault="00A25D6E" w:rsidP="00A25D6E">
      <w:pPr>
        <w:pStyle w:val="Paragrafi0"/>
        <w:rPr>
          <w:sz w:val="20"/>
          <w:lang w:val="it-IT"/>
        </w:rPr>
      </w:pPr>
      <w:r w:rsidRPr="00A25D6E">
        <w:rPr>
          <w:sz w:val="20"/>
          <w:lang w:val="it-IT"/>
        </w:rPr>
        <w:t xml:space="preserve"> Nënshkrimi i deklaruesit autorizues</w:t>
      </w:r>
      <w:r w:rsidRPr="00A25D6E">
        <w:rPr>
          <w:sz w:val="20"/>
          <w:lang w:val="it-IT"/>
        </w:rPr>
        <w:tab/>
      </w:r>
      <w:r w:rsidRPr="00A25D6E">
        <w:rPr>
          <w:sz w:val="20"/>
          <w:lang w:val="it-IT"/>
        </w:rPr>
        <w:tab/>
      </w:r>
      <w:r w:rsidRPr="00A25D6E">
        <w:rPr>
          <w:sz w:val="20"/>
          <w:lang w:val="it-IT"/>
        </w:rPr>
        <w:tab/>
        <w:t xml:space="preserve">        Data e nënshkrimit</w:t>
      </w:r>
    </w:p>
    <w:p w:rsidR="00A25D6E" w:rsidRPr="00A25D6E" w:rsidRDefault="00A25D6E" w:rsidP="00A25D6E">
      <w:pPr>
        <w:pStyle w:val="Paragrafi0"/>
        <w:ind w:firstLine="0"/>
        <w:rPr>
          <w:sz w:val="20"/>
          <w:lang w:val="it-IT"/>
        </w:rPr>
      </w:pPr>
    </w:p>
    <w:p w:rsidR="00A25D6E" w:rsidRPr="00A25D6E" w:rsidRDefault="00A25D6E" w:rsidP="00A25D6E">
      <w:pPr>
        <w:pStyle w:val="Paragrafi0"/>
        <w:ind w:firstLine="0"/>
        <w:rPr>
          <w:sz w:val="20"/>
          <w:lang w:val="it-IT"/>
        </w:rPr>
      </w:pPr>
    </w:p>
    <w:p w:rsidR="00A25D6E" w:rsidRPr="00A25D6E" w:rsidRDefault="00A25D6E" w:rsidP="00A25D6E">
      <w:pPr>
        <w:pStyle w:val="Paragrafi0"/>
        <w:ind w:firstLine="0"/>
        <w:rPr>
          <w:lang w:val="it-IT"/>
        </w:rPr>
      </w:pPr>
      <w:r w:rsidRPr="00A25D6E">
        <w:rPr>
          <w:sz w:val="20"/>
          <w:lang w:val="it-IT"/>
        </w:rPr>
        <w:t xml:space="preserve">      ______________________________________________________________________________________</w:t>
      </w:r>
    </w:p>
    <w:p w:rsidR="00A25D6E" w:rsidRPr="00A25D6E" w:rsidRDefault="00A25D6E" w:rsidP="00A25D6E">
      <w:pPr>
        <w:pStyle w:val="Paragrafi0"/>
        <w:rPr>
          <w:sz w:val="20"/>
          <w:lang w:val="it-IT"/>
        </w:rPr>
      </w:pPr>
    </w:p>
    <w:p w:rsidR="00A25D6E" w:rsidRPr="00A25D6E" w:rsidRDefault="00A25D6E" w:rsidP="00A25D6E">
      <w:pPr>
        <w:pStyle w:val="Paragrafi0"/>
        <w:rPr>
          <w:sz w:val="20"/>
          <w:lang w:val="it-IT"/>
        </w:rPr>
      </w:pPr>
      <w:r w:rsidRPr="00A25D6E">
        <w:rPr>
          <w:sz w:val="20"/>
          <w:lang w:val="it-IT"/>
        </w:rPr>
        <w:t>Shënim.Trajtimi i të dhënave personale në vijim të përorimit të këtij autorizimi do të bëhet vetëm në përputhje me ligjin nr.8517, datë 22.7.1999 “Për mbrojtjen e të dhënave personale”</w:t>
      </w:r>
    </w:p>
    <w:p w:rsidR="00A25D6E" w:rsidRPr="00A25D6E" w:rsidRDefault="00A25D6E" w:rsidP="00A25D6E">
      <w:pPr>
        <w:pStyle w:val="Paragrafi0"/>
        <w:rPr>
          <w:sz w:val="20"/>
          <w:lang w:val="it-IT"/>
        </w:rPr>
      </w:pPr>
      <w:r w:rsidRPr="00A25D6E">
        <w:rPr>
          <w:sz w:val="20"/>
          <w:lang w:val="it-IT"/>
        </w:rPr>
        <w:t>Deklarimi i rremë shkakton përgjegjësi penale sipas ligjit dhe passjell  përjashtimin nga çdo procedurë e mëtejshme.</w:t>
      </w:r>
    </w:p>
    <w:p w:rsidR="00A25D6E" w:rsidRPr="00A25D6E" w:rsidRDefault="00A25D6E" w:rsidP="00A25D6E">
      <w:pPr>
        <w:pStyle w:val="Paragrafi0"/>
        <w:rPr>
          <w:lang w:val="it-IT"/>
        </w:rPr>
      </w:pPr>
    </w:p>
    <w:sectPr w:rsidR="00A25D6E" w:rsidRPr="00A25D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ZapfChancery">
    <w:altName w:val="Monotype Corsiv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25D6E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1FBE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24C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5D6E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05B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67F748-3811-4F62-8F6B-7C4A19D9D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5D6E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A25D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A25D6E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3313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2019-03-17T19:14:00Z</dcterms:created>
  <dcterms:modified xsi:type="dcterms:W3CDTF">2019-03-17T19:14:00Z</dcterms:modified>
</cp:coreProperties>
</file>