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0CD" w:rsidRPr="002E254E" w:rsidRDefault="007650CD" w:rsidP="007650CD">
      <w:pPr>
        <w:pStyle w:val="Akti"/>
        <w:keepNext w:val="0"/>
        <w:rPr>
          <w:lang w:val="it-IT"/>
        </w:rPr>
      </w:pPr>
      <w:bookmarkStart w:id="0" w:name="_GoBack"/>
      <w:bookmarkEnd w:id="0"/>
      <w:r w:rsidRPr="002E254E">
        <w:rPr>
          <w:lang w:val="it-IT"/>
        </w:rPr>
        <w:t>Vendim</w:t>
      </w:r>
    </w:p>
    <w:p w:rsidR="007650CD" w:rsidRPr="002E254E" w:rsidRDefault="007650CD" w:rsidP="007650CD">
      <w:pPr>
        <w:pStyle w:val="NumriData"/>
        <w:keepNext w:val="0"/>
        <w:rPr>
          <w:szCs w:val="22"/>
          <w:lang w:val="it-IT"/>
        </w:rPr>
      </w:pPr>
      <w:r w:rsidRPr="002E254E">
        <w:rPr>
          <w:szCs w:val="22"/>
          <w:lang w:val="it-IT"/>
        </w:rPr>
        <w:t>Nr.840, datë 13.12.2006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</w:p>
    <w:p w:rsidR="007650CD" w:rsidRPr="000F08DF" w:rsidRDefault="007650CD" w:rsidP="007650CD">
      <w:pPr>
        <w:pStyle w:val="Titulli"/>
        <w:keepNext w:val="0"/>
        <w:rPr>
          <w:lang w:val="it-IT"/>
        </w:rPr>
      </w:pPr>
      <w:r w:rsidRPr="000F08DF">
        <w:rPr>
          <w:lang w:val="it-IT"/>
        </w:rPr>
        <w:t>Për disa shtesa dhe ndryshime në vendi</w:t>
      </w:r>
      <w:r>
        <w:rPr>
          <w:lang w:val="it-IT"/>
        </w:rPr>
        <w:t>min nr.198, datë 5.4.2006</w:t>
      </w:r>
      <w:r w:rsidRPr="000F08DF">
        <w:rPr>
          <w:lang w:val="it-IT"/>
        </w:rPr>
        <w:t xml:space="preserve"> të Këshllit të Ministrave “Për pranimet në universitetet dhe shkollat e larta, për vitin akademik 2006-200</w:t>
      </w:r>
      <w:r>
        <w:rPr>
          <w:lang w:val="it-IT"/>
        </w:rPr>
        <w:t>7, në sistemin me kohë të plotë</w:t>
      </w:r>
      <w:r w:rsidRPr="000F08DF">
        <w:rPr>
          <w:lang w:val="it-IT"/>
        </w:rPr>
        <w:t xml:space="preserve"> dhe për caktimin e tarifës së shkollimit, në sistemin me kohë të plotë”</w:t>
      </w:r>
      <w:r>
        <w:rPr>
          <w:lang w:val="it-IT"/>
        </w:rPr>
        <w:t>,</w:t>
      </w:r>
      <w:r w:rsidRPr="000F08DF">
        <w:rPr>
          <w:lang w:val="it-IT"/>
        </w:rPr>
        <w:t xml:space="preserve"> të ndryshuar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Në mbështetje të nenit 100 të Kushtetutës dhe të neneve 24, 31 e 42 të ligjit nr.8461, datë 25.2.1999 “Për arsimin e l</w:t>
      </w:r>
      <w:r>
        <w:rPr>
          <w:szCs w:val="22"/>
          <w:lang w:val="it-IT"/>
        </w:rPr>
        <w:t>artë në Republikën e Shqipërisë”</w:t>
      </w:r>
      <w:r w:rsidRPr="002E254E">
        <w:rPr>
          <w:szCs w:val="22"/>
          <w:lang w:val="it-IT"/>
        </w:rPr>
        <w:t>, të ndryshuar, me propozimin e Ministrit të Arsimit dhe Shkencës, Këshilli i Ministrave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</w:p>
    <w:p w:rsidR="007650CD" w:rsidRPr="002E254E" w:rsidRDefault="007650CD" w:rsidP="007650CD">
      <w:pPr>
        <w:pStyle w:val="VENDOSI"/>
        <w:keepNext w:val="0"/>
        <w:rPr>
          <w:lang w:val="it-IT"/>
        </w:rPr>
      </w:pPr>
      <w:r w:rsidRPr="002E254E">
        <w:rPr>
          <w:lang w:val="it-IT"/>
        </w:rPr>
        <w:t>Vendosi: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1. Në vendimin nr.198, datë 5.4.2006 të Këshillit të Ministrave, të ndryshuar, të bëhen këto shtesa dhe ndryshime: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a) në pikën 7, në fjalinë e dytë, pas fjalëve “…degë e dytë…” të shtohen “…të jetë e diferencuar për degë të ndryshme dhe…”.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b) Në pikën 10.2, në fund të paragrafit, të shtohen fjalët “…sipas pikës 9, të këtij vendimi.”.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 xml:space="preserve">c) Në pikën 13, fjalët “…të barabartë me tarifën e kuotave kryesore, duke filluar nga viti akademik 2006-2007…. </w:t>
      </w:r>
      <w:r>
        <w:rPr>
          <w:szCs w:val="22"/>
          <w:lang w:val="it-IT"/>
        </w:rPr>
        <w:t xml:space="preserve">” </w:t>
      </w:r>
      <w:r w:rsidRPr="002E254E">
        <w:rPr>
          <w:szCs w:val="22"/>
          <w:lang w:val="it-IT"/>
        </w:rPr>
        <w:t>zëvendësohen me “…të njëjtë me tarifën për degë të dytë, në të gjitha vitet e studimit…”.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2. Efektet financiare të përballohen nga buxheti vjetor, i miratuar për Ministrinë e Arsimit dhe Shkencës.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3. Ngarkohet Ministria e Arsimit dhe Shkencës për zbatimin e këtij vendimi.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Ky vendim hyn në fuqi pas botimit në Fletoren Zyrtare.</w:t>
      </w:r>
    </w:p>
    <w:p w:rsidR="007650CD" w:rsidRPr="002E254E" w:rsidRDefault="007650CD" w:rsidP="007650CD">
      <w:pPr>
        <w:pStyle w:val="Paragrafi"/>
        <w:rPr>
          <w:szCs w:val="22"/>
          <w:lang w:val="it-IT"/>
        </w:rPr>
      </w:pPr>
    </w:p>
    <w:p w:rsidR="007650CD" w:rsidRPr="002E254E" w:rsidRDefault="007650CD" w:rsidP="007650CD">
      <w:pPr>
        <w:pStyle w:val="Autoriteti"/>
        <w:keepNext w:val="0"/>
        <w:rPr>
          <w:lang w:val="it-IT"/>
        </w:rPr>
      </w:pPr>
      <w:r w:rsidRPr="002E254E">
        <w:rPr>
          <w:lang w:val="it-IT"/>
        </w:rPr>
        <w:t>Kryeministri</w:t>
      </w:r>
    </w:p>
    <w:p w:rsidR="007650CD" w:rsidRPr="002E254E" w:rsidRDefault="007650CD" w:rsidP="007650CD">
      <w:pPr>
        <w:pStyle w:val="AutoritetiEmer"/>
        <w:rPr>
          <w:lang w:val="it-IT"/>
        </w:rPr>
      </w:pPr>
      <w:r w:rsidRPr="002E254E">
        <w:rPr>
          <w:lang w:val="it-IT"/>
        </w:rPr>
        <w:t>Sali Berisha</w:t>
      </w:r>
    </w:p>
    <w:p w:rsidR="007650CD" w:rsidRPr="002E254E" w:rsidRDefault="007650CD" w:rsidP="007650CD">
      <w:pPr>
        <w:pStyle w:val="Akti"/>
        <w:keepNext w:val="0"/>
        <w:jc w:val="left"/>
        <w:rPr>
          <w:lang w:val="it-IT"/>
        </w:rPr>
      </w:pPr>
    </w:p>
    <w:p w:rsidR="007650CD" w:rsidRPr="002E254E" w:rsidRDefault="007650CD" w:rsidP="007650CD">
      <w:pPr>
        <w:pStyle w:val="Akti"/>
        <w:keepNext w:val="0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50CD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D69DC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F09D81-BEDE-40A8-BD21-376D06D5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650C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650C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50C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650C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