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271" w:rsidRPr="00610362" w:rsidRDefault="00A73271" w:rsidP="00A73271">
      <w:pPr>
        <w:pStyle w:val="Akti"/>
      </w:pPr>
      <w:bookmarkStart w:id="0" w:name="_GoBack"/>
      <w:bookmarkEnd w:id="0"/>
      <w:r w:rsidRPr="00610362">
        <w:t xml:space="preserve">VENDIM </w:t>
      </w:r>
    </w:p>
    <w:p w:rsidR="00A73271" w:rsidRPr="00610362" w:rsidRDefault="00A73271" w:rsidP="00A73271">
      <w:pPr>
        <w:pStyle w:val="NumriData"/>
      </w:pPr>
      <w:r w:rsidRPr="00610362">
        <w:t>Nr.850, datë 15.12.2006</w:t>
      </w:r>
    </w:p>
    <w:p w:rsidR="00A73271" w:rsidRPr="00610362" w:rsidRDefault="00A73271" w:rsidP="00A73271">
      <w:pPr>
        <w:pStyle w:val="Paragrafi"/>
      </w:pPr>
    </w:p>
    <w:p w:rsidR="00A73271" w:rsidRPr="00610362" w:rsidRDefault="00A73271" w:rsidP="00A73271">
      <w:pPr>
        <w:pStyle w:val="Titulli"/>
      </w:pPr>
      <w:r w:rsidRPr="00610362">
        <w:t>PËR TRANSFERIMIN N</w:t>
      </w:r>
      <w:r w:rsidRPr="00610362">
        <w:rPr>
          <w:rFonts w:ascii="Times New Roman" w:hAnsi="Times New Roman"/>
        </w:rPr>
        <w:t>Ё</w:t>
      </w:r>
      <w:r w:rsidRPr="00610362">
        <w:t xml:space="preserve"> PRON</w:t>
      </w:r>
      <w:r w:rsidRPr="00610362">
        <w:rPr>
          <w:rFonts w:ascii="Times New Roman" w:hAnsi="Times New Roman"/>
        </w:rPr>
        <w:t>Ё</w:t>
      </w:r>
      <w:r w:rsidRPr="00610362">
        <w:t>SI, DISA BASHKIVE, T</w:t>
      </w:r>
      <w:r w:rsidRPr="00610362">
        <w:rPr>
          <w:rFonts w:ascii="Times New Roman" w:hAnsi="Times New Roman"/>
        </w:rPr>
        <w:t>Ё</w:t>
      </w:r>
      <w:r w:rsidRPr="00610362">
        <w:t xml:space="preserve"> PRONAVE, QË JAN</w:t>
      </w:r>
      <w:r w:rsidRPr="00610362">
        <w:rPr>
          <w:rFonts w:ascii="Times New Roman" w:hAnsi="Times New Roman"/>
        </w:rPr>
        <w:t>Ё</w:t>
      </w:r>
      <w:r w:rsidRPr="00610362">
        <w:t xml:space="preserve"> N</w:t>
      </w:r>
      <w:r w:rsidRPr="00610362">
        <w:rPr>
          <w:rFonts w:ascii="Times New Roman" w:hAnsi="Times New Roman"/>
        </w:rPr>
        <w:t>Ё</w:t>
      </w:r>
      <w:r w:rsidRPr="00610362">
        <w:t xml:space="preserve"> P</w:t>
      </w:r>
      <w:r w:rsidRPr="00610362">
        <w:rPr>
          <w:rFonts w:ascii="Times New Roman" w:hAnsi="Times New Roman"/>
        </w:rPr>
        <w:t>Ё</w:t>
      </w:r>
      <w:r w:rsidRPr="00610362">
        <w:t>RGJEGJ</w:t>
      </w:r>
      <w:r w:rsidRPr="00610362">
        <w:rPr>
          <w:rFonts w:ascii="Times New Roman" w:hAnsi="Times New Roman"/>
        </w:rPr>
        <w:t>Ё</w:t>
      </w:r>
      <w:r w:rsidRPr="00610362">
        <w:t>SI ADMINISTRIMI T</w:t>
      </w:r>
      <w:r w:rsidRPr="00610362">
        <w:rPr>
          <w:rFonts w:ascii="Times New Roman" w:hAnsi="Times New Roman"/>
        </w:rPr>
        <w:t>Ё</w:t>
      </w:r>
      <w:r w:rsidRPr="00610362">
        <w:t xml:space="preserve"> DREJTORIS</w:t>
      </w:r>
      <w:r w:rsidRPr="00610362">
        <w:rPr>
          <w:rFonts w:ascii="Times New Roman" w:hAnsi="Times New Roman"/>
        </w:rPr>
        <w:t>Ё</w:t>
      </w:r>
      <w:r w:rsidRPr="00610362">
        <w:t xml:space="preserve"> S</w:t>
      </w:r>
      <w:r w:rsidRPr="00610362">
        <w:rPr>
          <w:rFonts w:ascii="Times New Roman" w:hAnsi="Times New Roman"/>
        </w:rPr>
        <w:t>Ё</w:t>
      </w:r>
      <w:r w:rsidRPr="00610362">
        <w:t xml:space="preserve"> P</w:t>
      </w:r>
      <w:r w:rsidRPr="00610362">
        <w:rPr>
          <w:rFonts w:ascii="Times New Roman" w:hAnsi="Times New Roman"/>
        </w:rPr>
        <w:t>Ё</w:t>
      </w:r>
      <w:r w:rsidRPr="00610362">
        <w:t>RGJITHSHME T</w:t>
      </w:r>
      <w:r w:rsidRPr="00610362">
        <w:rPr>
          <w:rFonts w:ascii="Times New Roman" w:hAnsi="Times New Roman"/>
        </w:rPr>
        <w:t>Ё</w:t>
      </w:r>
      <w:r w:rsidRPr="00610362">
        <w:t xml:space="preserve"> SH</w:t>
      </w:r>
      <w:r w:rsidRPr="00610362">
        <w:rPr>
          <w:rFonts w:ascii="Times New Roman" w:hAnsi="Times New Roman"/>
        </w:rPr>
        <w:t>Ё</w:t>
      </w:r>
      <w:r w:rsidRPr="00610362">
        <w:t>RBIMIT SOCIAL SHTET</w:t>
      </w:r>
      <w:r w:rsidRPr="00610362">
        <w:rPr>
          <w:rFonts w:ascii="Times New Roman" w:hAnsi="Times New Roman"/>
        </w:rPr>
        <w:t>Ё</w:t>
      </w:r>
      <w:r w:rsidRPr="00610362">
        <w:t>ROR, DHE P</w:t>
      </w:r>
      <w:r w:rsidRPr="00610362">
        <w:rPr>
          <w:rFonts w:ascii="Times New Roman" w:hAnsi="Times New Roman"/>
        </w:rPr>
        <w:t>Ё</w:t>
      </w:r>
      <w:r w:rsidRPr="00610362">
        <w:t>R DISA NDRYSHIME N</w:t>
      </w:r>
      <w:r w:rsidRPr="00610362">
        <w:rPr>
          <w:rFonts w:ascii="Times New Roman" w:hAnsi="Times New Roman"/>
        </w:rPr>
        <w:t>Ё</w:t>
      </w:r>
      <w:r w:rsidRPr="00610362">
        <w:t xml:space="preserve"> VENDIMIN NR.60, DAT</w:t>
      </w:r>
      <w:r w:rsidRPr="00610362">
        <w:rPr>
          <w:rFonts w:ascii="Times New Roman" w:hAnsi="Times New Roman"/>
        </w:rPr>
        <w:t>Ё</w:t>
      </w:r>
      <w:r w:rsidRPr="00610362">
        <w:t xml:space="preserve"> 1.2.2006 T</w:t>
      </w:r>
      <w:r w:rsidRPr="00610362">
        <w:rPr>
          <w:rFonts w:ascii="Times New Roman" w:hAnsi="Times New Roman"/>
        </w:rPr>
        <w:t>Ё</w:t>
      </w:r>
      <w:r w:rsidRPr="00610362">
        <w:t xml:space="preserve"> K</w:t>
      </w:r>
      <w:r w:rsidRPr="00610362">
        <w:rPr>
          <w:rFonts w:ascii="Times New Roman" w:hAnsi="Times New Roman"/>
        </w:rPr>
        <w:t>Ё</w:t>
      </w:r>
      <w:r w:rsidRPr="00610362">
        <w:t>SHILLIT T</w:t>
      </w:r>
      <w:r w:rsidRPr="00610362">
        <w:rPr>
          <w:rFonts w:ascii="Times New Roman" w:hAnsi="Times New Roman"/>
        </w:rPr>
        <w:t>Ё</w:t>
      </w:r>
      <w:r w:rsidRPr="00610362">
        <w:t xml:space="preserve"> MINISTRAVE “P</w:t>
      </w:r>
      <w:r w:rsidRPr="00610362">
        <w:rPr>
          <w:rFonts w:ascii="Times New Roman" w:hAnsi="Times New Roman"/>
        </w:rPr>
        <w:t>Ё</w:t>
      </w:r>
      <w:r w:rsidRPr="00610362">
        <w:t>R MIRATIMIN E LIST</w:t>
      </w:r>
      <w:r w:rsidRPr="00610362">
        <w:rPr>
          <w:rFonts w:ascii="Times New Roman" w:hAnsi="Times New Roman"/>
        </w:rPr>
        <w:t>Ё</w:t>
      </w:r>
      <w:r w:rsidRPr="00610362">
        <w:t>S S</w:t>
      </w:r>
      <w:r w:rsidRPr="00610362">
        <w:rPr>
          <w:rFonts w:ascii="Times New Roman" w:hAnsi="Times New Roman"/>
        </w:rPr>
        <w:t>Ё</w:t>
      </w:r>
      <w:r w:rsidRPr="00610362">
        <w:t xml:space="preserve"> INVENTARIT T</w:t>
      </w:r>
      <w:r w:rsidRPr="00610362">
        <w:rPr>
          <w:rFonts w:ascii="Times New Roman" w:hAnsi="Times New Roman"/>
        </w:rPr>
        <w:t>Ё</w:t>
      </w:r>
      <w:r w:rsidRPr="00610362">
        <w:t xml:space="preserve"> PRONAVE T</w:t>
      </w:r>
      <w:r w:rsidRPr="00610362">
        <w:rPr>
          <w:rFonts w:ascii="Times New Roman" w:hAnsi="Times New Roman"/>
        </w:rPr>
        <w:t>Ё</w:t>
      </w:r>
      <w:r w:rsidRPr="00610362">
        <w:t xml:space="preserve"> PALUAJTSHME SHTET</w:t>
      </w:r>
      <w:r w:rsidRPr="00610362">
        <w:rPr>
          <w:rFonts w:ascii="Times New Roman" w:hAnsi="Times New Roman"/>
        </w:rPr>
        <w:t>Ё</w:t>
      </w:r>
      <w:r w:rsidRPr="00610362">
        <w:t>RORE, T</w:t>
      </w:r>
      <w:r w:rsidRPr="00610362">
        <w:rPr>
          <w:rFonts w:ascii="Times New Roman" w:hAnsi="Times New Roman"/>
        </w:rPr>
        <w:t>Ё</w:t>
      </w:r>
      <w:r w:rsidRPr="00610362">
        <w:t xml:space="preserve"> CILAT I KALOJN</w:t>
      </w:r>
      <w:r w:rsidRPr="00610362">
        <w:rPr>
          <w:rFonts w:ascii="Times New Roman" w:hAnsi="Times New Roman"/>
        </w:rPr>
        <w:t>Ё</w:t>
      </w:r>
      <w:r w:rsidRPr="00610362">
        <w:t xml:space="preserve"> N</w:t>
      </w:r>
      <w:r w:rsidRPr="00610362">
        <w:rPr>
          <w:rFonts w:ascii="Times New Roman" w:hAnsi="Times New Roman"/>
        </w:rPr>
        <w:t>Ё</w:t>
      </w:r>
      <w:r w:rsidRPr="00610362">
        <w:t xml:space="preserve"> P</w:t>
      </w:r>
      <w:r w:rsidRPr="00610362">
        <w:rPr>
          <w:rFonts w:ascii="Times New Roman" w:hAnsi="Times New Roman"/>
        </w:rPr>
        <w:t>Ё</w:t>
      </w:r>
      <w:r w:rsidRPr="00610362">
        <w:t>RGJEGJ</w:t>
      </w:r>
      <w:r w:rsidRPr="00610362">
        <w:rPr>
          <w:rFonts w:ascii="Times New Roman" w:hAnsi="Times New Roman"/>
        </w:rPr>
        <w:t>Ё</w:t>
      </w:r>
      <w:r w:rsidRPr="00610362">
        <w:t>SI ADMINISTRIMI SH</w:t>
      </w:r>
      <w:r w:rsidRPr="00610362">
        <w:rPr>
          <w:rFonts w:ascii="Times New Roman" w:hAnsi="Times New Roman"/>
        </w:rPr>
        <w:t>Ё</w:t>
      </w:r>
      <w:r w:rsidRPr="00610362">
        <w:t>RBIMIT SOCIAL SHTET</w:t>
      </w:r>
      <w:r w:rsidRPr="00610362">
        <w:rPr>
          <w:rFonts w:ascii="Times New Roman" w:hAnsi="Times New Roman"/>
        </w:rPr>
        <w:t>Ё</w:t>
      </w:r>
      <w:r w:rsidRPr="00610362">
        <w:t>ROR”</w:t>
      </w:r>
    </w:p>
    <w:p w:rsidR="00A73271" w:rsidRPr="00610362" w:rsidRDefault="00A73271" w:rsidP="00A73271">
      <w:pPr>
        <w:pStyle w:val="Paragrafi"/>
      </w:pPr>
    </w:p>
    <w:p w:rsidR="00A73271" w:rsidRPr="00610362" w:rsidRDefault="00A73271" w:rsidP="00A73271">
      <w:pPr>
        <w:pStyle w:val="BazLigjPropozues"/>
      </w:pPr>
      <w:r w:rsidRPr="00610362">
        <w:t>Në mbështetje të nenit 100 të Kushtetutës, të pikave 2 e 3 të nenit 42 të ligjit nr.9355, datë 10.3.2005 “Për ndihmën dhe shërbimet shoqërore”, t</w:t>
      </w:r>
      <w:r w:rsidRPr="00610362">
        <w:rPr>
          <w:rFonts w:ascii="Times New Roman" w:hAnsi="Times New Roman"/>
        </w:rPr>
        <w:t>ё</w:t>
      </w:r>
      <w:r w:rsidRPr="00610362">
        <w:t xml:space="preserve"> neneve 5, 7 e 8 të ligjit nr.8744, datë 22.2.2001 “Për transferimin e pronave të paluajtshme publike të shtetit në njësitë e qeverisjes vendore” dhe të ligjit nr.9464, datë 28.12.2005 “Për Buxhetin e Shtetit të vitit 2006”, me propozimin e Ministrit të Punës, Çështjeve Sociale dhe Shanseve të Barabarta, Këshilli i Ministrave </w:t>
      </w:r>
    </w:p>
    <w:p w:rsidR="00A73271" w:rsidRPr="00610362" w:rsidRDefault="00A73271" w:rsidP="00A73271">
      <w:pPr>
        <w:pStyle w:val="Paragrafi"/>
      </w:pPr>
    </w:p>
    <w:p w:rsidR="00A73271" w:rsidRPr="00610362" w:rsidRDefault="00A73271" w:rsidP="00A73271">
      <w:pPr>
        <w:pStyle w:val="VENDOSI"/>
      </w:pPr>
      <w:r w:rsidRPr="00610362">
        <w:t>VENDOSI:</w:t>
      </w:r>
    </w:p>
    <w:p w:rsidR="00A73271" w:rsidRPr="00610362" w:rsidRDefault="00A73271" w:rsidP="00A73271">
      <w:pPr>
        <w:pStyle w:val="Paragrafi"/>
      </w:pPr>
    </w:p>
    <w:p w:rsidR="00A73271" w:rsidRPr="00610362" w:rsidRDefault="00A73271" w:rsidP="00A73271">
      <w:pPr>
        <w:pStyle w:val="Paragrafi"/>
      </w:pPr>
      <w:r w:rsidRPr="00610362">
        <w:t>1. Transferimin, në pronësi, disa bashkive, të pronave, q</w:t>
      </w:r>
      <w:r w:rsidRPr="00610362">
        <w:rPr>
          <w:rFonts w:ascii="Times New Roman" w:hAnsi="Times New Roman"/>
        </w:rPr>
        <w:t>ё</w:t>
      </w:r>
      <w:r w:rsidRPr="00610362">
        <w:t xml:space="preserve"> janë në përgjegjësi administrimi të Drejtorisë së Përgjithshme të Shërbimit Social Shtetëror, të miratuara me vendimin nr.60, datë 1.2.2006, të Këshillit të Ministrave, si më poshtë vijon:</w:t>
      </w:r>
    </w:p>
    <w:p w:rsidR="00A73271" w:rsidRPr="00610362" w:rsidRDefault="00A73271" w:rsidP="00A73271">
      <w:pPr>
        <w:pStyle w:val="Paragrafi"/>
      </w:pPr>
      <w:r w:rsidRPr="00610362">
        <w:t>a) Objekti me numër rendor 11, në formularin e inventarizimit të pronave të paluajtshme shtetërore, “Qendra e sh</w:t>
      </w:r>
      <w:r w:rsidRPr="00610362">
        <w:rPr>
          <w:rFonts w:ascii="Times New Roman" w:hAnsi="Times New Roman"/>
        </w:rPr>
        <w:t>ё</w:t>
      </w:r>
      <w:r w:rsidRPr="00610362">
        <w:t>rbimeve p</w:t>
      </w:r>
      <w:r w:rsidRPr="00610362">
        <w:rPr>
          <w:rFonts w:ascii="Times New Roman" w:hAnsi="Times New Roman"/>
        </w:rPr>
        <w:t>ё</w:t>
      </w:r>
      <w:r w:rsidRPr="00610362">
        <w:t>r t</w:t>
      </w:r>
      <w:r w:rsidRPr="00610362">
        <w:rPr>
          <w:rFonts w:ascii="Times New Roman" w:hAnsi="Times New Roman"/>
        </w:rPr>
        <w:t>ё</w:t>
      </w:r>
      <w:r w:rsidRPr="00610362">
        <w:t xml:space="preserve"> moshuarit”, Shkodër, t</w:t>
      </w:r>
      <w:r w:rsidRPr="00610362">
        <w:rPr>
          <w:rFonts w:ascii="Times New Roman" w:hAnsi="Times New Roman"/>
        </w:rPr>
        <w:t>ё</w:t>
      </w:r>
      <w:r w:rsidRPr="00610362">
        <w:t xml:space="preserve"> kaloj</w:t>
      </w:r>
      <w:r w:rsidRPr="00610362">
        <w:rPr>
          <w:rFonts w:ascii="Times New Roman" w:hAnsi="Times New Roman"/>
        </w:rPr>
        <w:t>ё</w:t>
      </w:r>
      <w:r w:rsidRPr="00610362">
        <w:t xml:space="preserve"> në pronësi të bashkisë së Shkodrës;</w:t>
      </w:r>
    </w:p>
    <w:p w:rsidR="00A73271" w:rsidRPr="00610362" w:rsidRDefault="00A73271" w:rsidP="00A73271">
      <w:pPr>
        <w:pStyle w:val="Paragrafi"/>
      </w:pPr>
      <w:r w:rsidRPr="00610362">
        <w:t>b) Objekti me numër rendor 14, në formularin e inventarizimit të pronave të paluajtshme shtetërore, “Qendra ditore e sh</w:t>
      </w:r>
      <w:r w:rsidRPr="00610362">
        <w:rPr>
          <w:rFonts w:ascii="Times New Roman" w:hAnsi="Times New Roman"/>
        </w:rPr>
        <w:t>ё</w:t>
      </w:r>
      <w:r w:rsidRPr="00610362">
        <w:t>rbimeve p</w:t>
      </w:r>
      <w:r w:rsidRPr="00610362">
        <w:rPr>
          <w:rFonts w:ascii="Times New Roman" w:hAnsi="Times New Roman"/>
        </w:rPr>
        <w:t>ё</w:t>
      </w:r>
      <w:r w:rsidRPr="00610362">
        <w:t>r personat me aft</w:t>
      </w:r>
      <w:r w:rsidRPr="00610362">
        <w:rPr>
          <w:rFonts w:ascii="Times New Roman" w:hAnsi="Times New Roman"/>
        </w:rPr>
        <w:t>ё</w:t>
      </w:r>
      <w:r w:rsidRPr="00610362">
        <w:t>si t</w:t>
      </w:r>
      <w:r w:rsidRPr="00610362">
        <w:rPr>
          <w:rFonts w:ascii="Times New Roman" w:hAnsi="Times New Roman"/>
        </w:rPr>
        <w:t>ё</w:t>
      </w:r>
      <w:r w:rsidRPr="00610362">
        <w:t xml:space="preserve"> kufizuar”, Lezh</w:t>
      </w:r>
      <w:r w:rsidRPr="00610362">
        <w:rPr>
          <w:rFonts w:ascii="Times New Roman" w:hAnsi="Times New Roman"/>
        </w:rPr>
        <w:t>ё</w:t>
      </w:r>
      <w:r w:rsidRPr="00610362">
        <w:t>, t</w:t>
      </w:r>
      <w:r w:rsidRPr="00610362">
        <w:rPr>
          <w:rFonts w:ascii="Times New Roman" w:hAnsi="Times New Roman"/>
        </w:rPr>
        <w:t>ё</w:t>
      </w:r>
      <w:r w:rsidRPr="00610362">
        <w:t xml:space="preserve"> kaloj</w:t>
      </w:r>
      <w:r w:rsidRPr="00610362">
        <w:rPr>
          <w:rFonts w:ascii="Times New Roman" w:hAnsi="Times New Roman"/>
        </w:rPr>
        <w:t>ё</w:t>
      </w:r>
      <w:r w:rsidRPr="00610362">
        <w:t xml:space="preserve"> në pronësi të bashkisë së Lezh</w:t>
      </w:r>
      <w:r w:rsidRPr="00610362">
        <w:rPr>
          <w:rFonts w:ascii="Times New Roman" w:hAnsi="Times New Roman"/>
        </w:rPr>
        <w:t>ё</w:t>
      </w:r>
      <w:r w:rsidRPr="00610362">
        <w:t>s;</w:t>
      </w:r>
    </w:p>
    <w:p w:rsidR="00A73271" w:rsidRPr="00610362" w:rsidRDefault="00A73271" w:rsidP="00A73271">
      <w:pPr>
        <w:pStyle w:val="Paragrafi"/>
      </w:pPr>
      <w:r w:rsidRPr="00610362">
        <w:t>c) Objekti me numër rendor 19, në formularin e inventarizimit të pronave të paluajtshme shtetërore, “Qendra e sh</w:t>
      </w:r>
      <w:r w:rsidRPr="00610362">
        <w:rPr>
          <w:rFonts w:ascii="Times New Roman" w:hAnsi="Times New Roman"/>
        </w:rPr>
        <w:t>ё</w:t>
      </w:r>
      <w:r w:rsidRPr="00610362">
        <w:t>rbimeve p</w:t>
      </w:r>
      <w:r w:rsidRPr="00610362">
        <w:rPr>
          <w:rFonts w:ascii="Times New Roman" w:hAnsi="Times New Roman"/>
        </w:rPr>
        <w:t>ё</w:t>
      </w:r>
      <w:r w:rsidRPr="00610362">
        <w:t>r t</w:t>
      </w:r>
      <w:r w:rsidRPr="00610362">
        <w:rPr>
          <w:rFonts w:ascii="Times New Roman" w:hAnsi="Times New Roman"/>
        </w:rPr>
        <w:t>ё</w:t>
      </w:r>
      <w:r w:rsidRPr="00610362">
        <w:t xml:space="preserve"> moshuarit”, Fier, t</w:t>
      </w:r>
      <w:r w:rsidRPr="00610362">
        <w:rPr>
          <w:rFonts w:ascii="Times New Roman" w:hAnsi="Times New Roman"/>
        </w:rPr>
        <w:t>ё</w:t>
      </w:r>
      <w:r w:rsidRPr="00610362">
        <w:t xml:space="preserve"> kaloj</w:t>
      </w:r>
      <w:r w:rsidRPr="00610362">
        <w:rPr>
          <w:rFonts w:ascii="Times New Roman" w:hAnsi="Times New Roman"/>
        </w:rPr>
        <w:t>ё</w:t>
      </w:r>
      <w:r w:rsidRPr="00610362">
        <w:t xml:space="preserve"> në pronësi të bashkisë së Fierit;</w:t>
      </w:r>
    </w:p>
    <w:p w:rsidR="00A73271" w:rsidRPr="00610362" w:rsidRDefault="00A73271" w:rsidP="00A73271">
      <w:pPr>
        <w:pStyle w:val="Paragrafi"/>
      </w:pPr>
      <w:r w:rsidRPr="00610362">
        <w:t>ç) Objekti me numër rendor 20, në formularin e inventarizimit të pronave të paluajtshme shtetërore, “Qendra e sh</w:t>
      </w:r>
      <w:r w:rsidRPr="00610362">
        <w:rPr>
          <w:rFonts w:ascii="Times New Roman" w:hAnsi="Times New Roman"/>
        </w:rPr>
        <w:t>ё</w:t>
      </w:r>
      <w:r w:rsidRPr="00610362">
        <w:t>rbimeve p</w:t>
      </w:r>
      <w:r w:rsidRPr="00610362">
        <w:rPr>
          <w:rFonts w:ascii="Times New Roman" w:hAnsi="Times New Roman"/>
        </w:rPr>
        <w:t>ё</w:t>
      </w:r>
      <w:r w:rsidRPr="00610362">
        <w:t>r t</w:t>
      </w:r>
      <w:r w:rsidRPr="00610362">
        <w:rPr>
          <w:rFonts w:ascii="Times New Roman" w:hAnsi="Times New Roman"/>
        </w:rPr>
        <w:t>ё</w:t>
      </w:r>
      <w:r w:rsidRPr="00610362">
        <w:t xml:space="preserve"> moshuarit”, Gjirokast</w:t>
      </w:r>
      <w:r w:rsidRPr="00610362">
        <w:rPr>
          <w:rFonts w:ascii="Times New Roman" w:hAnsi="Times New Roman"/>
        </w:rPr>
        <w:t>ё</w:t>
      </w:r>
      <w:r w:rsidRPr="00610362">
        <w:t>r, t</w:t>
      </w:r>
      <w:r w:rsidRPr="00610362">
        <w:rPr>
          <w:rFonts w:ascii="Times New Roman" w:hAnsi="Times New Roman"/>
        </w:rPr>
        <w:t>ё</w:t>
      </w:r>
      <w:r w:rsidRPr="00610362">
        <w:t xml:space="preserve"> kaloj</w:t>
      </w:r>
      <w:r w:rsidRPr="00610362">
        <w:rPr>
          <w:rFonts w:ascii="Times New Roman" w:hAnsi="Times New Roman"/>
        </w:rPr>
        <w:t>ё</w:t>
      </w:r>
      <w:r w:rsidRPr="00610362">
        <w:t xml:space="preserve"> në pronësi të bashkisë së Gjirokastr</w:t>
      </w:r>
      <w:r w:rsidRPr="00610362">
        <w:rPr>
          <w:rFonts w:ascii="Times New Roman" w:hAnsi="Times New Roman"/>
        </w:rPr>
        <w:t>ё</w:t>
      </w:r>
      <w:r w:rsidRPr="00610362">
        <w:t>s;</w:t>
      </w:r>
    </w:p>
    <w:p w:rsidR="00A73271" w:rsidRPr="00610362" w:rsidRDefault="00A73271" w:rsidP="00A73271">
      <w:pPr>
        <w:pStyle w:val="Paragrafi"/>
      </w:pPr>
      <w:r w:rsidRPr="00610362">
        <w:t>d) Objekti me numër rendor 23, në formularin e inventarizimit të pronave të paluajtshme shtetërore, “Qendra e sh</w:t>
      </w:r>
      <w:r w:rsidRPr="00610362">
        <w:rPr>
          <w:rFonts w:ascii="Times New Roman" w:hAnsi="Times New Roman"/>
        </w:rPr>
        <w:t>ё</w:t>
      </w:r>
      <w:r w:rsidRPr="00610362">
        <w:t>rbimeve p</w:t>
      </w:r>
      <w:r w:rsidRPr="00610362">
        <w:rPr>
          <w:rFonts w:ascii="Times New Roman" w:hAnsi="Times New Roman"/>
        </w:rPr>
        <w:t>ё</w:t>
      </w:r>
      <w:r w:rsidRPr="00610362">
        <w:t>r personat me aft</w:t>
      </w:r>
      <w:r w:rsidRPr="00610362">
        <w:rPr>
          <w:rFonts w:ascii="Times New Roman" w:hAnsi="Times New Roman"/>
        </w:rPr>
        <w:t>ё</w:t>
      </w:r>
      <w:r w:rsidRPr="00610362">
        <w:t>si t</w:t>
      </w:r>
      <w:r w:rsidRPr="00610362">
        <w:rPr>
          <w:rFonts w:ascii="Times New Roman" w:hAnsi="Times New Roman"/>
        </w:rPr>
        <w:t>ё</w:t>
      </w:r>
      <w:r w:rsidRPr="00610362">
        <w:t xml:space="preserve"> kufizuar”, Vlor</w:t>
      </w:r>
      <w:r w:rsidRPr="00610362">
        <w:rPr>
          <w:rFonts w:ascii="Times New Roman" w:hAnsi="Times New Roman"/>
        </w:rPr>
        <w:t>ё</w:t>
      </w:r>
      <w:r w:rsidRPr="00610362">
        <w:t>, t</w:t>
      </w:r>
      <w:r w:rsidRPr="00610362">
        <w:rPr>
          <w:rFonts w:ascii="Times New Roman" w:hAnsi="Times New Roman"/>
        </w:rPr>
        <w:t>ё</w:t>
      </w:r>
      <w:r w:rsidRPr="00610362">
        <w:t xml:space="preserve"> kaloj</w:t>
      </w:r>
      <w:r w:rsidRPr="00610362">
        <w:rPr>
          <w:rFonts w:ascii="Times New Roman" w:hAnsi="Times New Roman"/>
        </w:rPr>
        <w:t>ё</w:t>
      </w:r>
      <w:r w:rsidRPr="00610362">
        <w:t xml:space="preserve"> në pronësi të bashkisë së Vlor</w:t>
      </w:r>
      <w:r w:rsidRPr="00610362">
        <w:rPr>
          <w:rFonts w:ascii="Times New Roman" w:hAnsi="Times New Roman"/>
        </w:rPr>
        <w:t>ё</w:t>
      </w:r>
      <w:r w:rsidRPr="00610362">
        <w:t>s.</w:t>
      </w:r>
    </w:p>
    <w:p w:rsidR="00A73271" w:rsidRPr="00610362" w:rsidRDefault="00A73271" w:rsidP="00A73271">
      <w:pPr>
        <w:pStyle w:val="Paragrafi"/>
        <w:rPr>
          <w:rFonts w:ascii="Times New Roman" w:hAnsi="Times New Roman"/>
        </w:rPr>
      </w:pPr>
      <w:r w:rsidRPr="00610362">
        <w:t>2. Pronat e përcaktuara në pikën 1, të hiqen nga lista e inventarit të pronave t</w:t>
      </w:r>
      <w:r w:rsidRPr="00610362">
        <w:rPr>
          <w:rFonts w:ascii="Times New Roman" w:hAnsi="Times New Roman"/>
        </w:rPr>
        <w:t>ё paluajtshme shtetërore, miratuar me vendimin nr.60, datë 1.2.2006, të Këshillit të Ministrave.</w:t>
      </w:r>
    </w:p>
    <w:p w:rsidR="00A73271" w:rsidRPr="00610362" w:rsidRDefault="00A73271" w:rsidP="00A73271">
      <w:pPr>
        <w:pStyle w:val="Paragrafi"/>
        <w:rPr>
          <w:rFonts w:ascii="Times New Roman" w:hAnsi="Times New Roman"/>
        </w:rPr>
      </w:pPr>
      <w:r w:rsidRPr="00610362">
        <w:rPr>
          <w:rFonts w:ascii="Times New Roman" w:hAnsi="Times New Roman"/>
        </w:rPr>
        <w:t>3. Institucionet e përcaktuara në pikën 1, të këtij vendimi, dhe shërbimi shoqëror, që ofrohet në to, të transferohen së bashku me ndërtesën, fondet, pajisjet, inventarin dhe personelin.</w:t>
      </w:r>
    </w:p>
    <w:p w:rsidR="00A73271" w:rsidRPr="00610362" w:rsidRDefault="00A73271" w:rsidP="00A73271">
      <w:pPr>
        <w:pStyle w:val="Paragrafi"/>
      </w:pPr>
      <w:r w:rsidRPr="00610362">
        <w:rPr>
          <w:rFonts w:ascii="Times New Roman" w:hAnsi="Times New Roman"/>
        </w:rPr>
        <w:t>4. Efektet financiare, që rrjedhin nga zbatimi i këtij vendimi, të përballohen nga fondet e grupit 25, titulli 064, kap.1, artikulli 600, 601 e 602, të grupit 25, titulli 064, kap 5, artikulli 600 dhe 602, të buxhetit të Ministrisë së Punës, Çështjeve Sociale dhe Shanseve të Barabarta, miratuar për vitin 2006, dhe, nё</w:t>
      </w:r>
      <w:r w:rsidRPr="00610362">
        <w:t xml:space="preserve"> vijim, sipas vitit buxhetor p</w:t>
      </w:r>
      <w:r w:rsidRPr="00610362">
        <w:rPr>
          <w:rFonts w:ascii="Times New Roman" w:hAnsi="Times New Roman"/>
        </w:rPr>
        <w:t>ё</w:t>
      </w:r>
      <w:r w:rsidRPr="00610362">
        <w:t>rkat</w:t>
      </w:r>
      <w:r w:rsidRPr="00610362">
        <w:rPr>
          <w:rFonts w:ascii="Times New Roman" w:hAnsi="Times New Roman"/>
        </w:rPr>
        <w:t>ё</w:t>
      </w:r>
      <w:r w:rsidRPr="00610362">
        <w:t>s.</w:t>
      </w:r>
    </w:p>
    <w:p w:rsidR="00A73271" w:rsidRPr="00610362" w:rsidRDefault="00A73271" w:rsidP="00A73271">
      <w:pPr>
        <w:pStyle w:val="Paragrafi"/>
      </w:pPr>
      <w:r w:rsidRPr="00610362">
        <w:t xml:space="preserve">5. Ngarkohen Ministria e Brendshme, Ministria e Punës, Çështjeve Sociale dhe Shanseve të Barabarta, Drejtoria e Përgjithshme e Shërbimit Social Shtetëror, kryetarët e bashkive, të përmendura në pikën 1, dhe kryeregjistruesi i Pasurive të Paluajtshme të Republikës së Shqipërisë për zbatimin e këtij vendimi. </w:t>
      </w:r>
    </w:p>
    <w:p w:rsidR="00A73271" w:rsidRPr="00610362" w:rsidRDefault="00A73271" w:rsidP="00A73271">
      <w:pPr>
        <w:pStyle w:val="Paragrafi"/>
      </w:pPr>
      <w:r w:rsidRPr="00610362">
        <w:t xml:space="preserve">Ky vendim hyn në fuqi pas botimit në Fletoren Zyrtare. </w:t>
      </w:r>
    </w:p>
    <w:p w:rsidR="00A73271" w:rsidRPr="00610362" w:rsidRDefault="00A73271" w:rsidP="00A73271">
      <w:pPr>
        <w:pStyle w:val="Paragrafi"/>
      </w:pPr>
    </w:p>
    <w:p w:rsidR="00A73271" w:rsidRPr="00610362" w:rsidRDefault="00A73271" w:rsidP="00A73271">
      <w:pPr>
        <w:pStyle w:val="Autoriteti"/>
      </w:pPr>
      <w:r w:rsidRPr="00610362">
        <w:t>KRYEMINISTRI</w:t>
      </w:r>
    </w:p>
    <w:p w:rsidR="00A73271" w:rsidRPr="00610362" w:rsidRDefault="00A73271" w:rsidP="00A73271">
      <w:pPr>
        <w:pStyle w:val="AutoritetiEmer"/>
      </w:pPr>
      <w:r w:rsidRPr="00610362">
        <w:t>Sali Berisha</w:t>
      </w:r>
    </w:p>
    <w:p w:rsidR="00A73271" w:rsidRPr="0003399E" w:rsidRDefault="00A73271" w:rsidP="00A73271">
      <w:pPr>
        <w:pStyle w:val="Paragrafi"/>
        <w:rPr>
          <w:lang w:val="sq-AL"/>
        </w:rPr>
      </w:pPr>
    </w:p>
    <w:p w:rsidR="007A4CCA" w:rsidRDefault="007A4CCA"/>
    <w:sectPr w:rsidR="007A4CCA" w:rsidSect="00A73271">
      <w:footerReference w:type="even" r:id="rId6"/>
      <w:footerReference w:type="default" r:id="rId7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55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E2964">
      <w:r>
        <w:separator/>
      </w:r>
    </w:p>
  </w:endnote>
  <w:endnote w:type="continuationSeparator" w:id="0">
    <w:p w:rsidR="00000000" w:rsidRDefault="004E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271" w:rsidRDefault="00A73271" w:rsidP="00A732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3271" w:rsidRDefault="00A73271" w:rsidP="00A7327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271" w:rsidRDefault="00A73271" w:rsidP="00A732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2964">
      <w:rPr>
        <w:rStyle w:val="PageNumber"/>
        <w:noProof/>
      </w:rPr>
      <w:t>5569</w:t>
    </w:r>
    <w:r>
      <w:rPr>
        <w:rStyle w:val="PageNumber"/>
      </w:rPr>
      <w:fldChar w:fldCharType="end"/>
    </w:r>
  </w:p>
  <w:p w:rsidR="00A73271" w:rsidRDefault="00A73271" w:rsidP="00A7327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E2964">
      <w:r>
        <w:separator/>
      </w:r>
    </w:p>
  </w:footnote>
  <w:footnote w:type="continuationSeparator" w:id="0">
    <w:p w:rsidR="00000000" w:rsidRDefault="004E2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3271"/>
    <w:rsid w:val="004E2964"/>
    <w:rsid w:val="00526303"/>
    <w:rsid w:val="005F0A5E"/>
    <w:rsid w:val="007A4CCA"/>
    <w:rsid w:val="00A73271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3C4F0-2667-4EA3-8666-07DBF73A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27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7327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7327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7327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73271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732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3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