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3D44" w:rsidRPr="00145B31" w:rsidRDefault="00B13D44" w:rsidP="00B13D44">
      <w:pPr>
        <w:pStyle w:val="Akti"/>
        <w:rPr>
          <w:lang w:val="it-IT"/>
        </w:rPr>
      </w:pPr>
      <w:bookmarkStart w:id="0" w:name="_GoBack"/>
      <w:bookmarkEnd w:id="0"/>
      <w:r w:rsidRPr="00145B31">
        <w:rPr>
          <w:lang w:val="it-IT"/>
        </w:rPr>
        <w:t>Vendim</w:t>
      </w:r>
    </w:p>
    <w:p w:rsidR="00B13D44" w:rsidRPr="00145B31" w:rsidRDefault="00B13D44" w:rsidP="00B13D44">
      <w:pPr>
        <w:pStyle w:val="NumriData"/>
        <w:rPr>
          <w:lang w:val="it-IT"/>
        </w:rPr>
      </w:pPr>
      <w:r w:rsidRPr="00145B31">
        <w:rPr>
          <w:lang w:val="it-IT"/>
        </w:rPr>
        <w:t>Nr.816, datë 20.12.2006</w:t>
      </w:r>
    </w:p>
    <w:p w:rsidR="00B13D44" w:rsidRPr="00145B31" w:rsidRDefault="00B13D44" w:rsidP="00B13D44">
      <w:pPr>
        <w:pStyle w:val="Paragrafi"/>
        <w:rPr>
          <w:lang w:val="it-IT"/>
        </w:rPr>
      </w:pPr>
    </w:p>
    <w:p w:rsidR="00B13D44" w:rsidRPr="00145B31" w:rsidRDefault="00B13D44" w:rsidP="00B13D44">
      <w:pPr>
        <w:pStyle w:val="Titulli"/>
        <w:rPr>
          <w:lang w:val="it-IT"/>
        </w:rPr>
      </w:pPr>
      <w:r w:rsidRPr="00145B31">
        <w:rPr>
          <w:lang w:val="it-IT"/>
        </w:rPr>
        <w:t>Për miratimin e çmimeve të trojeve, të përcaktuara në hartën përkatëse, për qytetin e Tiranës dhe rrethin e Kavajës</w:t>
      </w:r>
    </w:p>
    <w:p w:rsidR="00B13D44" w:rsidRPr="00145B31" w:rsidRDefault="00B13D44" w:rsidP="00B13D44">
      <w:pPr>
        <w:pStyle w:val="Paragrafi"/>
        <w:rPr>
          <w:lang w:val="it-IT"/>
        </w:rPr>
      </w:pPr>
    </w:p>
    <w:p w:rsidR="00B13D44" w:rsidRPr="00145B31" w:rsidRDefault="00B13D44" w:rsidP="00B13D44">
      <w:pPr>
        <w:pStyle w:val="BazLigjPropozues"/>
        <w:rPr>
          <w:lang w:val="it-IT"/>
        </w:rPr>
      </w:pPr>
      <w:r w:rsidRPr="00145B31">
        <w:rPr>
          <w:lang w:val="it-IT"/>
        </w:rPr>
        <w:t>Në mbështetje të nenit 100 të Kushetut</w:t>
      </w:r>
      <w:r>
        <w:rPr>
          <w:lang w:val="it-IT"/>
        </w:rPr>
        <w:t>ës dhe të nenit 17 të ligjit nr</w:t>
      </w:r>
      <w:r w:rsidRPr="00145B31">
        <w:rPr>
          <w:lang w:val="it-IT"/>
        </w:rPr>
        <w:t>.9235, datë 29.7.2004 “Për kthimin dhe kompensimin e pronës”, të ndryshuar, me propozimin e Ministrit të Drejtësisë, Këshilli i Ministrave</w:t>
      </w:r>
    </w:p>
    <w:p w:rsidR="00B13D44" w:rsidRPr="00145B31" w:rsidRDefault="00B13D44" w:rsidP="00B13D44">
      <w:pPr>
        <w:pStyle w:val="Paragrafi"/>
        <w:rPr>
          <w:lang w:val="it-IT"/>
        </w:rPr>
      </w:pPr>
    </w:p>
    <w:p w:rsidR="00B13D44" w:rsidRPr="00145B31" w:rsidRDefault="00B13D44" w:rsidP="00B13D44">
      <w:pPr>
        <w:pStyle w:val="VENDOSI"/>
        <w:rPr>
          <w:lang w:val="it-IT"/>
        </w:rPr>
      </w:pPr>
      <w:r w:rsidRPr="00145B31">
        <w:rPr>
          <w:lang w:val="it-IT"/>
        </w:rPr>
        <w:t>Vendosi:</w:t>
      </w:r>
    </w:p>
    <w:p w:rsidR="00B13D44" w:rsidRPr="00145B31" w:rsidRDefault="00B13D44" w:rsidP="00B13D44">
      <w:pPr>
        <w:pStyle w:val="Paragrafi"/>
        <w:rPr>
          <w:lang w:val="it-IT"/>
        </w:rPr>
      </w:pPr>
    </w:p>
    <w:p w:rsidR="00B13D44" w:rsidRDefault="00B13D44" w:rsidP="00B13D44">
      <w:pPr>
        <w:pStyle w:val="Paragrafi"/>
        <w:rPr>
          <w:lang w:val="it-IT"/>
        </w:rPr>
      </w:pPr>
      <w:r w:rsidRPr="00145B31">
        <w:rPr>
          <w:lang w:val="it-IT"/>
        </w:rPr>
        <w:t>1. Miratimin e çmimeve të trojeve, brenda vijës së verdhë të qytetit të Tiranës dhe rrethit të Kavajës, të përc</w:t>
      </w:r>
      <w:r>
        <w:rPr>
          <w:lang w:val="it-IT"/>
        </w:rPr>
        <w:t>ak</w:t>
      </w:r>
      <w:r w:rsidRPr="00145B31">
        <w:rPr>
          <w:lang w:val="it-IT"/>
        </w:rPr>
        <w:t>tuara në hartat përkatëse, brenda territoreve përkatëse, që shërbejnë për kompensimin në të holla të subjekteve të shpronësuara, me fondin e kompensimit, të caktuar për vitin 2006.</w:t>
      </w:r>
    </w:p>
    <w:p w:rsidR="00B13D44" w:rsidRPr="00145B31" w:rsidRDefault="00B13D44" w:rsidP="00B13D44">
      <w:pPr>
        <w:pStyle w:val="Paragrafi"/>
        <w:rPr>
          <w:lang w:val="it-IT"/>
        </w:rPr>
      </w:pPr>
      <w:r w:rsidRPr="00145B31">
        <w:rPr>
          <w:lang w:val="it-IT"/>
        </w:rPr>
        <w:t xml:space="preserve">2. Hartat, ku janë të përcaktuara dhe çmimet përkatëse, për qytetet e Tiranës, Kavajës, Rrogozhinës dhe për komunat </w:t>
      </w:r>
      <w:r>
        <w:rPr>
          <w:lang w:val="it-IT"/>
        </w:rPr>
        <w:t>Luz i Vogël, Lekaj, Golem, Sinab</w:t>
      </w:r>
      <w:r w:rsidRPr="00145B31">
        <w:rPr>
          <w:lang w:val="it-IT"/>
        </w:rPr>
        <w:t>allaj, Helmës, Gosë, Kryevidh e Synej, të cilat i bashkëlidhen këtij vendimi, janë pjesë përbërëse e tij.</w:t>
      </w:r>
    </w:p>
    <w:p w:rsidR="00B13D44" w:rsidRPr="00526875" w:rsidRDefault="00B13D44" w:rsidP="00B13D44">
      <w:pPr>
        <w:pStyle w:val="Paragrafi"/>
        <w:rPr>
          <w:lang w:val="it-IT"/>
        </w:rPr>
      </w:pPr>
      <w:r w:rsidRPr="00526875">
        <w:rPr>
          <w:lang w:val="it-IT"/>
        </w:rPr>
        <w:t>3. Ngarkohen Ministria e Drejtësisë dhe Agjencia e Kthimit dhe Kompensimit të Pronave për zbatimin e këtij vendimi.</w:t>
      </w:r>
    </w:p>
    <w:p w:rsidR="00B13D44" w:rsidRPr="00526875" w:rsidRDefault="00B13D44" w:rsidP="00B13D44">
      <w:pPr>
        <w:pStyle w:val="Paragrafi"/>
        <w:rPr>
          <w:lang w:val="it-IT"/>
        </w:rPr>
      </w:pPr>
      <w:r w:rsidRPr="00526875">
        <w:rPr>
          <w:lang w:val="it-IT"/>
        </w:rPr>
        <w:t>Ky vendim hyn në fuqi menjëherë dhe botohet në Fletoren Zyrtare.</w:t>
      </w:r>
    </w:p>
    <w:p w:rsidR="00B13D44" w:rsidRPr="00526875" w:rsidRDefault="00B13D44" w:rsidP="00B13D44">
      <w:pPr>
        <w:pStyle w:val="Paragrafi"/>
        <w:rPr>
          <w:lang w:val="it-IT"/>
        </w:rPr>
      </w:pPr>
    </w:p>
    <w:p w:rsidR="00B13D44" w:rsidRDefault="00B13D44" w:rsidP="00B13D44">
      <w:pPr>
        <w:pStyle w:val="Autoriteti"/>
      </w:pPr>
      <w:r>
        <w:t>kryeministri</w:t>
      </w:r>
    </w:p>
    <w:p w:rsidR="00B13D44" w:rsidRDefault="00B13D44" w:rsidP="00B13D44">
      <w:pPr>
        <w:pStyle w:val="AutoritetiEmer"/>
      </w:pPr>
      <w:r>
        <w:t>Sali Berisha</w:t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57800" cy="7886700"/>
            <wp:effectExtent l="0" t="0" r="0" b="0"/>
            <wp:docPr id="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2971800" cy="7772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00700" cy="7658100"/>
            <wp:effectExtent l="0" t="0" r="0" b="0"/>
            <wp:docPr id="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648325" cy="7991475"/>
            <wp:effectExtent l="0" t="0" r="9525" b="9525"/>
            <wp:docPr id="4" name="Picture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683" r="8861" b="4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799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515350"/>
            <wp:effectExtent l="0" t="0" r="0" b="0"/>
            <wp:docPr id="5" name="Picture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925" r="4578" b="3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8572500"/>
            <wp:effectExtent l="0" t="0" r="0" b="0"/>
            <wp:docPr id="6" name="Picture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57" r="4578" b="4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86400" cy="8515350"/>
            <wp:effectExtent l="0" t="0" r="0" b="0"/>
            <wp:docPr id="7" name="Picture 7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3" r="6747" b="4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86400" cy="8467725"/>
            <wp:effectExtent l="0" t="0" r="0" b="9525"/>
            <wp:docPr id="8" name="Picture 8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4" r="4578" b="2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46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829300" cy="8629650"/>
            <wp:effectExtent l="0" t="0" r="0" b="0"/>
            <wp:docPr id="9" name="Picture 9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6" t="3413" r="6747" b="25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62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86400" cy="8572500"/>
            <wp:effectExtent l="0" t="0" r="0" b="0"/>
            <wp:docPr id="10" name="Picture 10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9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66" r="8916" b="36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8296275"/>
            <wp:effectExtent l="0" t="0" r="0" b="9525"/>
            <wp:docPr id="11" name="Picture 11" descr="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95" r="8916" b="40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801100"/>
            <wp:effectExtent l="0" t="0" r="0" b="0"/>
            <wp:docPr id="12" name="Picture 12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458200"/>
            <wp:effectExtent l="0" t="0" r="0" b="0"/>
            <wp:docPr id="13" name="Picture 13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3" r="8916" b="54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8801100"/>
            <wp:effectExtent l="0" t="0" r="0" b="0"/>
            <wp:docPr id="14" name="Picture 14" descr="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1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533" r="6747" b="3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515350"/>
            <wp:effectExtent l="0" t="0" r="0" b="0"/>
            <wp:docPr id="15" name="Picture 15" descr="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1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0" r="6747" b="5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8572500"/>
            <wp:effectExtent l="0" t="0" r="0" b="0"/>
            <wp:docPr id="16" name="Picture 16" descr="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06" r="8916" b="29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17" name="Picture 17" descr="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16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73" r="8916" b="39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8572500"/>
            <wp:effectExtent l="0" t="0" r="0" b="0"/>
            <wp:docPr id="18" name="Picture 18" descr="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1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181975"/>
            <wp:effectExtent l="0" t="0" r="0" b="9525"/>
            <wp:docPr id="19" name="Picture 19" descr="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1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8" r="8916" b="31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801100"/>
            <wp:effectExtent l="0" t="0" r="0" b="0"/>
            <wp:docPr id="20" name="Picture 20" descr="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19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458200"/>
            <wp:effectExtent l="0" t="0" r="0" b="0"/>
            <wp:docPr id="21" name="Picture 21" descr="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20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67" r="8916" b="42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9029700"/>
            <wp:effectExtent l="0" t="0" r="0" b="0"/>
            <wp:docPr id="22" name="Picture 22" descr="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2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78" r="11084" b="4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902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8686800"/>
            <wp:effectExtent l="0" t="0" r="0" b="0"/>
            <wp:docPr id="23" name="Picture 23" descr="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22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5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8801100"/>
            <wp:effectExtent l="0" t="0" r="0" b="0"/>
            <wp:docPr id="24" name="Picture 24" descr="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23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943600" cy="8801100"/>
            <wp:effectExtent l="0" t="0" r="0" b="0"/>
            <wp:docPr id="2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801100"/>
            <wp:effectExtent l="0" t="0" r="0" b="0"/>
            <wp:docPr id="2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27" name="Picture 27" descr="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26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0" r="6747" b="56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686800"/>
            <wp:effectExtent l="0" t="0" r="0" b="0"/>
            <wp:docPr id="28" name="Picture 28" descr="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27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49" r="8916" b="44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8572500"/>
            <wp:effectExtent l="0" t="0" r="0" b="0"/>
            <wp:docPr id="29" name="Picture 29" descr="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2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916" b="3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86400" cy="8801100"/>
            <wp:effectExtent l="0" t="0" r="0" b="0"/>
            <wp:docPr id="2" name="Picture 5" descr="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lum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634" r="8861" b="26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6057900" cy="8801100"/>
            <wp:effectExtent l="0" t="0" r="0" b="0"/>
            <wp:docPr id="31" name="Picture 31" descr="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k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32" name="Picture 32" descr="t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tk-1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lum contrast="3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5" t="8020" r="17590" b="133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372100" cy="4000500"/>
            <wp:effectExtent l="0" t="0" r="0" b="0"/>
            <wp:docPr id="33" name="Picture 33" descr="t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tk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5" t="7680" r="17590" b="56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600700" cy="8686800"/>
            <wp:effectExtent l="0" t="0" r="0" b="0"/>
            <wp:docPr id="34" name="Picture 34" descr="k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k-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8" t="1537" r="89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181975"/>
            <wp:effectExtent l="0" t="0" r="0" b="9525"/>
            <wp:docPr id="35" name="Picture 35" descr="k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k-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8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639175"/>
            <wp:effectExtent l="0" t="0" r="0" b="9525"/>
            <wp:docPr id="36" name="Picture 36" descr="k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k-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22" r="58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37" name="Picture 37" descr="k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k-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343900"/>
            <wp:effectExtent l="0" t="0" r="0" b="0"/>
            <wp:docPr id="38" name="Picture 38" descr="k-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k-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515350"/>
            <wp:effectExtent l="0" t="0" r="0" b="0"/>
            <wp:docPr id="39" name="Picture 39" descr="k-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k-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lum contrast="2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1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829300" cy="8915400"/>
            <wp:effectExtent l="0" t="0" r="0" b="0"/>
            <wp:docPr id="40" name="Picture 40" descr="k-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k-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572500"/>
            <wp:effectExtent l="0" t="0" r="0" b="0"/>
            <wp:docPr id="41" name="Picture 41" descr="k-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k-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5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686800"/>
            <wp:effectExtent l="0" t="0" r="0" b="0"/>
            <wp:docPr id="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3D44" w:rsidP="00B13D44">
      <w:pPr>
        <w:pStyle w:val="Figure"/>
      </w:pP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486400" cy="8801100"/>
            <wp:effectExtent l="0" t="0" r="0" b="0"/>
            <wp:docPr id="43" name="Picture 43" descr="k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k-1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D44" w:rsidRDefault="00B12E84" w:rsidP="00B13D44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5715000" cy="8801100"/>
            <wp:effectExtent l="0" t="0" r="0" b="0"/>
            <wp:docPr id="44" name="Picture 44" descr="k-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k-1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7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3D4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12E84"/>
    <w:rsid w:val="00B13D44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A75A77-5FDC-4C86-9534-C7CC1DAF4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B13D44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13D44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fontTable" Target="fontTable.xml"/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2019-03-16T14:14:00Z</dcterms:created>
  <dcterms:modified xsi:type="dcterms:W3CDTF">2019-03-16T14:14:00Z</dcterms:modified>
</cp:coreProperties>
</file>