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38B" w:rsidRPr="00190554" w:rsidRDefault="0074138B" w:rsidP="0074138B">
      <w:pPr>
        <w:pStyle w:val="Akti"/>
        <w:keepNext w:val="0"/>
        <w:rPr>
          <w:rFonts w:ascii="Garamond" w:hAnsi="Garamond"/>
          <w:color w:val="auto"/>
          <w:sz w:val="24"/>
          <w:szCs w:val="24"/>
          <w:lang w:val="it-IT"/>
        </w:rPr>
      </w:pPr>
      <w:bookmarkStart w:id="0" w:name="_GoBack"/>
      <w:bookmarkEnd w:id="0"/>
      <w:r w:rsidRPr="00190554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74138B" w:rsidRPr="00190554" w:rsidRDefault="0074138B" w:rsidP="0074138B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Nr.</w:t>
      </w:r>
      <w:r w:rsidR="00840462" w:rsidRPr="00190554">
        <w:rPr>
          <w:rFonts w:ascii="Garamond" w:hAnsi="Garamond"/>
          <w:sz w:val="24"/>
          <w:szCs w:val="24"/>
          <w:lang w:val="it-IT"/>
        </w:rPr>
        <w:t xml:space="preserve"> </w:t>
      </w:r>
      <w:r w:rsidRPr="00190554">
        <w:rPr>
          <w:rFonts w:ascii="Garamond" w:hAnsi="Garamond"/>
          <w:sz w:val="24"/>
          <w:szCs w:val="24"/>
          <w:lang w:val="it-IT"/>
        </w:rPr>
        <w:t>873, datë 27.12.2006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4138B" w:rsidRPr="00190554" w:rsidRDefault="0074138B" w:rsidP="0074138B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Për masën e financimit, kriteret dhe procedurat e zbatimit të programeve të praktikave profesiOnale për punëkËrkuesit e papunë, që kanë mbaruar arsimin e lartë, brenda apo jashtë vendit</w:t>
      </w:r>
    </w:p>
    <w:p w:rsidR="0074138B" w:rsidRPr="00190554" w:rsidRDefault="00840462" w:rsidP="00840462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190554">
        <w:rPr>
          <w:rFonts w:ascii="Garamond" w:hAnsi="Garamond"/>
          <w:i/>
          <w:sz w:val="24"/>
          <w:szCs w:val="24"/>
          <w:lang w:val="it-IT"/>
        </w:rPr>
        <w:t>(Ndryshuar me VKM nr. 187, datë 2.4.2014)</w:t>
      </w:r>
    </w:p>
    <w:p w:rsidR="00840462" w:rsidRPr="00190554" w:rsidRDefault="00840462" w:rsidP="00840462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190554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840462" w:rsidRPr="00190554" w:rsidRDefault="00840462" w:rsidP="00840462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Në mbështetje të nenit 100 të Kushtetutës dhe të pikës 5 të nenit 9 të ligjit nr.</w:t>
      </w:r>
      <w:r w:rsidR="00840462" w:rsidRPr="00190554">
        <w:rPr>
          <w:rFonts w:ascii="Garamond" w:hAnsi="Garamond"/>
          <w:sz w:val="24"/>
          <w:szCs w:val="24"/>
          <w:lang w:val="it-IT"/>
        </w:rPr>
        <w:t xml:space="preserve"> </w:t>
      </w:r>
      <w:r w:rsidRPr="00190554">
        <w:rPr>
          <w:rFonts w:ascii="Garamond" w:hAnsi="Garamond"/>
          <w:sz w:val="24"/>
          <w:szCs w:val="24"/>
          <w:lang w:val="it-IT"/>
        </w:rPr>
        <w:t>7995, datë 20.9.1995 “Për nxitjen e punësimit”, të ndryshuar, me propozimin e Ministrit të Punës, Çështjeve Sociale dhe Shanseve të Barabarta, Këshilli i Ministrave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4138B" w:rsidRPr="00190554" w:rsidRDefault="0074138B" w:rsidP="0074138B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Vendosi: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1. Përfshirjen në programet e praktikave profesionale në institucione/ndërmarrje, publike apo private, të punëkërkuesve të papunë, të cilët: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a) kanë përfunduar arsimin e lartë, brenda apo jashtë vendit;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b) kanë më pak se 24 muaj, që i kanë përfunduar këto studime.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</w:rPr>
      </w:pPr>
      <w:r w:rsidRPr="00190554">
        <w:rPr>
          <w:rFonts w:ascii="Garamond" w:hAnsi="Garamond"/>
          <w:sz w:val="24"/>
          <w:szCs w:val="24"/>
          <w:lang w:val="it-IT"/>
        </w:rPr>
        <w:t>Përfshirja e punëkërkuesve në programet e praktikave profesionale bëhet duke pasur parasysh vendbanimin e tyre.</w:t>
      </w:r>
    </w:p>
    <w:p w:rsidR="00840462" w:rsidRPr="00190554" w:rsidRDefault="00840462" w:rsidP="0074138B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90554">
        <w:rPr>
          <w:rFonts w:ascii="Garamond" w:hAnsi="Garamond"/>
          <w:i/>
          <w:sz w:val="24"/>
          <w:szCs w:val="24"/>
        </w:rPr>
        <w:t>Zyra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përkatëse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90554">
        <w:rPr>
          <w:rFonts w:ascii="Garamond" w:hAnsi="Garamond"/>
          <w:i/>
          <w:sz w:val="24"/>
          <w:szCs w:val="24"/>
        </w:rPr>
        <w:t>punësimit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bën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njoftimin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në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Buletinin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90554">
        <w:rPr>
          <w:rFonts w:ascii="Garamond" w:hAnsi="Garamond"/>
          <w:i/>
          <w:sz w:val="24"/>
          <w:szCs w:val="24"/>
        </w:rPr>
        <w:t>Njoftimeve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Publike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90554">
        <w:rPr>
          <w:rFonts w:ascii="Garamond" w:hAnsi="Garamond"/>
          <w:i/>
          <w:sz w:val="24"/>
          <w:szCs w:val="24"/>
        </w:rPr>
        <w:t>çdo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vit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90554">
        <w:rPr>
          <w:rFonts w:ascii="Garamond" w:hAnsi="Garamond"/>
          <w:i/>
          <w:sz w:val="24"/>
          <w:szCs w:val="24"/>
        </w:rPr>
        <w:t>për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fondin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90554">
        <w:rPr>
          <w:rFonts w:ascii="Garamond" w:hAnsi="Garamond"/>
          <w:i/>
          <w:sz w:val="24"/>
          <w:szCs w:val="24"/>
        </w:rPr>
        <w:t>vënë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në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dispozicion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dhe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kriteret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90554">
        <w:rPr>
          <w:rFonts w:ascii="Garamond" w:hAnsi="Garamond"/>
          <w:i/>
          <w:sz w:val="24"/>
          <w:szCs w:val="24"/>
        </w:rPr>
        <w:t>përfitimit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nga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ky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program. </w:t>
      </w:r>
      <w:proofErr w:type="spellStart"/>
      <w:r w:rsidRPr="00190554">
        <w:rPr>
          <w:rFonts w:ascii="Garamond" w:hAnsi="Garamond"/>
          <w:i/>
          <w:sz w:val="24"/>
          <w:szCs w:val="24"/>
        </w:rPr>
        <w:t>Publikimi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i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programit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bëhet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gjithashtu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90554">
        <w:rPr>
          <w:rFonts w:ascii="Garamond" w:hAnsi="Garamond"/>
          <w:i/>
          <w:sz w:val="24"/>
          <w:szCs w:val="24"/>
        </w:rPr>
        <w:t>të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gjitha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mjetet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90554">
        <w:rPr>
          <w:rFonts w:ascii="Garamond" w:hAnsi="Garamond"/>
          <w:i/>
          <w:sz w:val="24"/>
          <w:szCs w:val="24"/>
        </w:rPr>
        <w:t>mundshme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elektronike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dhe</w:t>
      </w:r>
      <w:proofErr w:type="spellEnd"/>
      <w:r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0554">
        <w:rPr>
          <w:rFonts w:ascii="Garamond" w:hAnsi="Garamond"/>
          <w:i/>
          <w:sz w:val="24"/>
          <w:szCs w:val="24"/>
        </w:rPr>
        <w:t>joelektronike</w:t>
      </w:r>
      <w:proofErr w:type="spellEnd"/>
      <w:r w:rsidRPr="00190554">
        <w:rPr>
          <w:rFonts w:ascii="Garamond" w:hAnsi="Garamond"/>
          <w:i/>
          <w:sz w:val="24"/>
          <w:szCs w:val="24"/>
        </w:rPr>
        <w:t>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 xml:space="preserve">2. Rektoratet, brenda dy muajve nga hyrja në fuqi e këtij vendimi, të dërgojnë në zyrat përkatëse të punësimit </w:t>
      </w:r>
      <w:r w:rsidR="00190554" w:rsidRPr="00190554">
        <w:rPr>
          <w:rFonts w:ascii="Garamond" w:hAnsi="Garamond"/>
          <w:i/>
          <w:sz w:val="24"/>
          <w:szCs w:val="24"/>
        </w:rPr>
        <w:t>numrin</w:t>
      </w:r>
      <w:r w:rsidRPr="00190554">
        <w:rPr>
          <w:rFonts w:ascii="Garamond" w:hAnsi="Garamond"/>
          <w:sz w:val="24"/>
          <w:szCs w:val="24"/>
          <w:lang w:val="it-IT"/>
        </w:rPr>
        <w:t xml:space="preserve"> e të diplomuarve në 24 muajt e fundit. Gjithashtu, në çdo fund viti akademik, rektoratet janë të detyruara t’i përditësojnë listat e të diplomuarve.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 xml:space="preserve">Zyrat përkatëse të punësimit krijojnë listat për personat e diplomuar jashtë vendit, bazuar në njohjen e diplomës nga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Ministria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Arsimit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dhe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Sportit</w:t>
      </w:r>
      <w:proofErr w:type="spellEnd"/>
      <w:r w:rsidRPr="00190554">
        <w:rPr>
          <w:rFonts w:ascii="Garamond" w:hAnsi="Garamond"/>
          <w:i/>
          <w:sz w:val="24"/>
          <w:szCs w:val="24"/>
          <w:lang w:val="it-IT"/>
        </w:rPr>
        <w:t>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3. Zyrat përkatëse të punësimit hartojnë listën e punëkërkuesve të papunë, të cilët plotësojnë kushtet për pjesëmarrje në programin e praktikave profesionale dhe i regjistrojnë ato, sipas kodeve të profesioneve dhe datës së regjistrimit në këto zyra.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4. Përzgjedhja e tyre në këto programe bëhet në zyrat përkatëse të punësimit, me përparësi, si më poshtë vijon: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a) sipas rezultateve, të arritura gjatë viteve të studimit;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b) nëse janë nga familje, që mbështeten me ndihmë ekonomike;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c) sipas grupeve të veçanta.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5. Zyrat përkatëse të punësimit, nëpërmjet Shërbimit Kombëtar të Punësimit, hartojnë listat e institucioneve/ndërmarrjeve, publike dhe private, pasi të kenë ndërmjetësuar me këto të fundit për numrin e punëkërkuesve, që do të pranojnë, dhe i bëjnë publike ato. Një kopje e listave u dërgohet rektorateve përkatëse, për t’i shpallur ato në mjediset e fakulteteve.</w:t>
      </w:r>
    </w:p>
    <w:p w:rsidR="00190554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6. Punëdhënësit publikë janë të detyruar t’i marrin falas në mjediset e tyre këta punëkërkues</w:t>
      </w:r>
      <w:r w:rsidR="00190554" w:rsidRPr="00190554">
        <w:rPr>
          <w:rFonts w:ascii="Garamond" w:hAnsi="Garamond"/>
          <w:sz w:val="24"/>
          <w:szCs w:val="24"/>
          <w:lang w:val="it-IT"/>
        </w:rPr>
        <w:t>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 xml:space="preserve">7.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Punëdhënësit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mund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të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aplikojnë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për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programin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në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mënyrë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elektronike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apo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pranë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zyrave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të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punësimit</w:t>
      </w:r>
      <w:proofErr w:type="spellEnd"/>
      <w:r w:rsidR="00190554" w:rsidRPr="00190554">
        <w:rPr>
          <w:rFonts w:ascii="Garamond" w:hAnsi="Garamond"/>
          <w:sz w:val="24"/>
          <w:szCs w:val="24"/>
        </w:rPr>
        <w:t>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 xml:space="preserve">8.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Punëdhënësi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lëshon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një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vlerësim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pune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për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periudhën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e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praktikës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profesionale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dhe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njofton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zyrën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e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punësimit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për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përfundimin</w:t>
      </w:r>
      <w:proofErr w:type="spellEnd"/>
      <w:r w:rsidR="00190554" w:rsidRPr="00190554">
        <w:rPr>
          <w:rFonts w:ascii="Garamond" w:hAnsi="Garamond"/>
          <w:sz w:val="24"/>
          <w:szCs w:val="24"/>
        </w:rPr>
        <w:t xml:space="preserve"> e </w:t>
      </w:r>
      <w:proofErr w:type="spellStart"/>
      <w:r w:rsidR="00190554" w:rsidRPr="00190554">
        <w:rPr>
          <w:rFonts w:ascii="Garamond" w:hAnsi="Garamond"/>
          <w:sz w:val="24"/>
          <w:szCs w:val="24"/>
        </w:rPr>
        <w:t>programit</w:t>
      </w:r>
      <w:proofErr w:type="spellEnd"/>
      <w:r w:rsidRPr="00190554">
        <w:rPr>
          <w:rFonts w:ascii="Garamond" w:hAnsi="Garamond"/>
          <w:sz w:val="24"/>
          <w:szCs w:val="24"/>
          <w:lang w:val="it-IT"/>
        </w:rPr>
        <w:t>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 xml:space="preserve">9. Gjatë periudhës së praktikës profesionale, punëkërkuesit marrin një mbështetje financiare për çdo muaj praktikë profesionale, deri në 6 muaj, në varësi të periudhës së praktikës profesionale të kryer, nga zyra përkatëse e punësimit, si dhe kontributin për sigurimin nga aksidentet në punë, në masën 0.5 për qind të pagës minimale. Vlera  e këtij kontributi derdhet në </w:t>
      </w:r>
      <w:r w:rsidRPr="00190554">
        <w:rPr>
          <w:rFonts w:ascii="Garamond" w:hAnsi="Garamond"/>
          <w:sz w:val="24"/>
          <w:szCs w:val="24"/>
          <w:lang w:val="it-IT"/>
        </w:rPr>
        <w:lastRenderedPageBreak/>
        <w:t>degën e sigurimeve shoqërore.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Masa e mbështetjes financiare është 100 për qind e nivelit bazë të pagesës së papunësisë.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 xml:space="preserve">10. Efektet financiare, që rrjedhin nga zbatimi i këtij vendimi, të përballohen nga buxheti vjetor, zëri “Nxitja e punësimit”, i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Ministrisë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së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Mirëqenies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Sociale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dhe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Rinisë</w:t>
      </w:r>
      <w:proofErr w:type="spellEnd"/>
      <w:r w:rsidRPr="00190554">
        <w:rPr>
          <w:rFonts w:ascii="Garamond" w:hAnsi="Garamond"/>
          <w:i/>
          <w:sz w:val="24"/>
          <w:szCs w:val="24"/>
          <w:lang w:val="it-IT"/>
        </w:rPr>
        <w:t>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 xml:space="preserve">11. Ngarkohen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Ministria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Mirëqenies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Sociale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dhe</w:t>
      </w:r>
      <w:proofErr w:type="spellEnd"/>
      <w:r w:rsidR="00840462" w:rsidRPr="001905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40462" w:rsidRPr="00190554">
        <w:rPr>
          <w:rFonts w:ascii="Garamond" w:hAnsi="Garamond"/>
          <w:i/>
          <w:sz w:val="24"/>
          <w:szCs w:val="24"/>
        </w:rPr>
        <w:t>Rinisë</w:t>
      </w:r>
      <w:proofErr w:type="spellEnd"/>
      <w:r w:rsidR="00840462" w:rsidRPr="00190554">
        <w:rPr>
          <w:rFonts w:ascii="Garamond" w:hAnsi="Garamond"/>
          <w:sz w:val="24"/>
          <w:szCs w:val="24"/>
          <w:lang w:val="it-IT"/>
        </w:rPr>
        <w:t xml:space="preserve"> </w:t>
      </w:r>
      <w:r w:rsidRPr="00190554">
        <w:rPr>
          <w:rFonts w:ascii="Garamond" w:hAnsi="Garamond"/>
          <w:sz w:val="24"/>
          <w:szCs w:val="24"/>
          <w:lang w:val="it-IT"/>
        </w:rPr>
        <w:t>dhe Shërbimi Kombëtar i Punësimit për zbatimin e këtij vendimi.</w:t>
      </w:r>
    </w:p>
    <w:p w:rsidR="0074138B" w:rsidRPr="00190554" w:rsidRDefault="0074138B" w:rsidP="007413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Ky vendim botohet në Fletoren Zyrtare dhe hyn në fuqi më 1 shkurt 2007.</w:t>
      </w:r>
    </w:p>
    <w:p w:rsidR="0074138B" w:rsidRPr="00190554" w:rsidRDefault="0074138B" w:rsidP="0074138B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kryeministri</w:t>
      </w:r>
    </w:p>
    <w:p w:rsidR="0074138B" w:rsidRPr="00190554" w:rsidRDefault="0074138B" w:rsidP="0074138B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190554">
        <w:rPr>
          <w:rFonts w:ascii="Garamond" w:hAnsi="Garamond"/>
          <w:sz w:val="24"/>
          <w:szCs w:val="24"/>
          <w:lang w:val="it-IT"/>
        </w:rPr>
        <w:t>Sali Berisha</w:t>
      </w:r>
    </w:p>
    <w:p w:rsidR="00A0784B" w:rsidRPr="00190554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19055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0554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017D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38B"/>
    <w:rsid w:val="0074183C"/>
    <w:rsid w:val="00767527"/>
    <w:rsid w:val="007B0B5A"/>
    <w:rsid w:val="007B5BAA"/>
    <w:rsid w:val="0080475E"/>
    <w:rsid w:val="008072B9"/>
    <w:rsid w:val="00840462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25177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92F3A-B7EA-4153-B85C-AE0F465C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4138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4138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2025-10-28T11:21:00Z</dcterms:created>
  <dcterms:modified xsi:type="dcterms:W3CDTF">2025-10-28T11:21:00Z</dcterms:modified>
</cp:coreProperties>
</file>