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AB2" w:rsidRPr="00A6733B" w:rsidRDefault="00E61AB2" w:rsidP="00E61AB2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A6733B">
        <w:rPr>
          <w:sz w:val="21"/>
          <w:szCs w:val="21"/>
          <w:lang w:val="it-IT"/>
        </w:rPr>
        <w:t>Vendim</w:t>
      </w:r>
    </w:p>
    <w:p w:rsidR="00E61AB2" w:rsidRPr="00A6733B" w:rsidRDefault="00E61AB2" w:rsidP="00E61AB2">
      <w:pPr>
        <w:pStyle w:val="NumriData"/>
        <w:rPr>
          <w:sz w:val="21"/>
          <w:szCs w:val="21"/>
          <w:lang w:val="it-IT"/>
        </w:rPr>
      </w:pPr>
      <w:r w:rsidRPr="00A6733B">
        <w:rPr>
          <w:sz w:val="21"/>
          <w:szCs w:val="21"/>
          <w:lang w:val="it-IT"/>
        </w:rPr>
        <w:t>Nr.20, datë 19.1.2007</w:t>
      </w:r>
    </w:p>
    <w:p w:rsidR="00E61AB2" w:rsidRPr="00A6733B" w:rsidRDefault="00E61AB2" w:rsidP="00E61AB2">
      <w:pPr>
        <w:pStyle w:val="Paragrafi"/>
        <w:rPr>
          <w:sz w:val="21"/>
          <w:szCs w:val="21"/>
          <w:lang w:val="it-IT"/>
        </w:rPr>
      </w:pPr>
    </w:p>
    <w:p w:rsidR="00E61AB2" w:rsidRPr="00A6733B" w:rsidRDefault="00E61AB2" w:rsidP="00E61AB2">
      <w:pPr>
        <w:pStyle w:val="Titulli"/>
        <w:rPr>
          <w:sz w:val="21"/>
          <w:szCs w:val="21"/>
          <w:lang w:val="it-IT"/>
        </w:rPr>
      </w:pPr>
      <w:r w:rsidRPr="00A6733B">
        <w:rPr>
          <w:sz w:val="21"/>
          <w:szCs w:val="21"/>
          <w:lang w:val="it-IT"/>
        </w:rPr>
        <w:t xml:space="preserve">Për ndryshimin e përgjegjësisë së administrimit të disa mjediseve në ndërtesën e degës së tatimeve, Tiranë, nga kjo degë tek agjencia e trajtimit të kredive dhe autoriteti i mbikëqyrjes financiare, dhe për një ndryshim në </w:t>
      </w:r>
      <w:r>
        <w:rPr>
          <w:sz w:val="21"/>
          <w:szCs w:val="21"/>
          <w:lang w:val="it-IT"/>
        </w:rPr>
        <w:t>vendimin nr.818, datë 6.12.2006 të Këshillit të Ministrave</w:t>
      </w:r>
      <w:r w:rsidRPr="00A6733B">
        <w:rPr>
          <w:sz w:val="21"/>
          <w:szCs w:val="21"/>
          <w:lang w:val="it-IT"/>
        </w:rPr>
        <w:t xml:space="preserve"> “Për miratimin e listës së inventarit të pronave të paluajtshme shtetërore, të cilat i kalojnë në përgjegjësi administrimi drejtorisë së përgjithshme të tatimeve”</w:t>
      </w:r>
    </w:p>
    <w:p w:rsidR="00E61AB2" w:rsidRPr="00A6733B" w:rsidRDefault="00E61AB2" w:rsidP="00E61AB2">
      <w:pPr>
        <w:pStyle w:val="Paragrafi"/>
        <w:rPr>
          <w:sz w:val="21"/>
          <w:szCs w:val="21"/>
          <w:lang w:val="it-IT"/>
        </w:rPr>
      </w:pPr>
    </w:p>
    <w:p w:rsidR="00E61AB2" w:rsidRPr="00A6733B" w:rsidRDefault="00E61AB2" w:rsidP="00E61AB2">
      <w:pPr>
        <w:pStyle w:val="Paragrafi"/>
        <w:rPr>
          <w:sz w:val="21"/>
          <w:szCs w:val="21"/>
          <w:lang w:val="it-IT"/>
        </w:rPr>
      </w:pPr>
      <w:r w:rsidRPr="00A6733B">
        <w:rPr>
          <w:sz w:val="21"/>
          <w:szCs w:val="21"/>
          <w:lang w:val="it-IT"/>
        </w:rPr>
        <w:t>Në mbështetje të nenit 100 të Kushtetutës dhe të</w:t>
      </w:r>
      <w:r>
        <w:rPr>
          <w:sz w:val="21"/>
          <w:szCs w:val="21"/>
          <w:lang w:val="it-IT"/>
        </w:rPr>
        <w:t xml:space="preserve"> nenit 15</w:t>
      </w:r>
      <w:r w:rsidRPr="00A6733B">
        <w:rPr>
          <w:sz w:val="21"/>
          <w:szCs w:val="21"/>
          <w:lang w:val="it-IT"/>
        </w:rPr>
        <w:t xml:space="preserve"> të ligjit nr</w:t>
      </w:r>
      <w:r>
        <w:rPr>
          <w:sz w:val="21"/>
          <w:szCs w:val="21"/>
          <w:lang w:val="it-IT"/>
        </w:rPr>
        <w:t>.8743, datë 22.2.2001</w:t>
      </w:r>
      <w:r w:rsidRPr="00A6733B">
        <w:rPr>
          <w:sz w:val="21"/>
          <w:szCs w:val="21"/>
          <w:lang w:val="it-IT"/>
        </w:rPr>
        <w:t xml:space="preserve"> “Për pronat e paluajtshme të shtetit”, me propozimin e Ministrit të Financave, Këshilli i Ministrave</w:t>
      </w:r>
    </w:p>
    <w:p w:rsidR="00E61AB2" w:rsidRPr="00A6733B" w:rsidRDefault="00E61AB2" w:rsidP="00E61AB2">
      <w:pPr>
        <w:pStyle w:val="Paragrafi"/>
        <w:rPr>
          <w:sz w:val="21"/>
          <w:szCs w:val="21"/>
          <w:lang w:val="it-IT"/>
        </w:rPr>
      </w:pPr>
    </w:p>
    <w:p w:rsidR="00E61AB2" w:rsidRPr="00E61AB2" w:rsidRDefault="00E61AB2" w:rsidP="00E61AB2">
      <w:pPr>
        <w:pStyle w:val="VENDOS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Vendosi: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1. Ndryshimin e përgjegjësisë së administrimit të mjediseve të jashtme dhe të katit të parë, në ndërtesën e degës së tatimeve, Tiranë, nga kjo degë tek Agjencia e Trajtimit të Kredive për t’u përdorur, sipas planimetrisë, që i bashkëlidhet këtij vendimi.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2. Ndryshimin e përgjegjësisë së administrimit të mjediseve të katit të dytë, të tretë dhe të katërt, në ndërtesën e degës së tatimeve, Tiranë, nga kjo degë tek Autoriteti i Mbikëqyrjes Financiare, për t’u përdorur, sipas planimetrisë, që i bashkëlidhet këtij vendimi.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3. Agjencisë së Trajtimit të Kredive dhe Autoritetit të Mbikëqyrjes Financiare u ndalohet ta ndryshojnë destinacionin e pronës së përcaktuar në këtë vendim, ta tjetërsojnë ose t’ua japin në përdorim të tretëve.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4. Prona me nr.4, truall, ndërtesë, e emërtuar “Dega e tatimeve, Tiranë” të hiqet nga lista e inventarit të pronave të paluajtshme shtetërore, e cila i bashkëlidhet vendimit nr.818, datë 6.12.2006 të Këshillit të Ministrave.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5. Ngarkohen dega e tatimeve, Tiranë, Agjencia e Trajtimit të Kredive, Autoriteti i Mbikëqyrjes Financiare dhe kryeregjistruesi i Pasurive të Paluajtshme të Republikës së Shqipërisë të ndjekin procedurat e nevojshme për zbatimin e këtij vendimi.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  <w:r w:rsidRPr="00E61AB2">
        <w:rPr>
          <w:sz w:val="21"/>
          <w:szCs w:val="21"/>
          <w:lang w:val="it-IT"/>
        </w:rPr>
        <w:t>Ky vendim hyn në fuqi menjëherë dhe botohet në Fletoren Zyrtare.</w:t>
      </w:r>
    </w:p>
    <w:p w:rsidR="00E61AB2" w:rsidRPr="00E61AB2" w:rsidRDefault="00E61AB2" w:rsidP="00E61AB2">
      <w:pPr>
        <w:pStyle w:val="Paragrafi"/>
        <w:rPr>
          <w:sz w:val="21"/>
          <w:szCs w:val="21"/>
          <w:lang w:val="it-IT"/>
        </w:rPr>
      </w:pPr>
    </w:p>
    <w:p w:rsidR="00E61AB2" w:rsidRPr="00A6733B" w:rsidRDefault="00E61AB2" w:rsidP="00E61AB2">
      <w:pPr>
        <w:pStyle w:val="Autoriteti"/>
        <w:rPr>
          <w:sz w:val="21"/>
          <w:szCs w:val="21"/>
        </w:rPr>
      </w:pPr>
      <w:r w:rsidRPr="00A6733B">
        <w:rPr>
          <w:sz w:val="21"/>
          <w:szCs w:val="21"/>
        </w:rPr>
        <w:t>Kryeministri</w:t>
      </w:r>
    </w:p>
    <w:p w:rsidR="00E61AB2" w:rsidRPr="00A6733B" w:rsidRDefault="00E61AB2" w:rsidP="00E61AB2">
      <w:pPr>
        <w:pStyle w:val="AutoritetiEmer"/>
        <w:rPr>
          <w:sz w:val="21"/>
          <w:szCs w:val="21"/>
        </w:rPr>
      </w:pPr>
      <w:r w:rsidRPr="00A6733B">
        <w:rPr>
          <w:sz w:val="21"/>
          <w:szCs w:val="21"/>
        </w:rPr>
        <w:t>Sali Berisha</w:t>
      </w: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Default="00E61AB2" w:rsidP="00E61AB2">
      <w:pPr>
        <w:pStyle w:val="Paragrafi"/>
        <w:rPr>
          <w:sz w:val="21"/>
          <w:szCs w:val="21"/>
        </w:rPr>
      </w:pPr>
    </w:p>
    <w:p w:rsidR="00E61AB2" w:rsidRDefault="00E61AB2" w:rsidP="00E61AB2">
      <w:pPr>
        <w:pStyle w:val="Paragrafi"/>
        <w:rPr>
          <w:sz w:val="21"/>
          <w:szCs w:val="21"/>
        </w:rPr>
      </w:pPr>
    </w:p>
    <w:p w:rsidR="00E61AB2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</w:rPr>
      </w:pPr>
    </w:p>
    <w:p w:rsidR="00E61AB2" w:rsidRPr="00A6733B" w:rsidRDefault="00E61AB2" w:rsidP="00E61AB2">
      <w:pPr>
        <w:pStyle w:val="Paragrafi"/>
        <w:rPr>
          <w:sz w:val="21"/>
          <w:szCs w:val="21"/>
          <w:lang w:val="it-IT"/>
        </w:rPr>
      </w:pPr>
      <w:r w:rsidRPr="00A6733B">
        <w:rPr>
          <w:sz w:val="21"/>
          <w:szCs w:val="21"/>
          <w:lang w:val="it-IT"/>
        </w:rPr>
        <w:t>PLANIMETRIA NË KUOTËN + 8,33</w:t>
      </w:r>
      <w:r w:rsidRPr="00A6733B">
        <w:rPr>
          <w:sz w:val="21"/>
          <w:szCs w:val="21"/>
          <w:lang w:val="it-IT"/>
        </w:rPr>
        <w:tab/>
      </w:r>
      <w:r w:rsidRPr="00A6733B">
        <w:rPr>
          <w:sz w:val="21"/>
          <w:szCs w:val="21"/>
          <w:lang w:val="it-IT"/>
        </w:rPr>
        <w:tab/>
        <w:t>KATI i TRETË</w:t>
      </w:r>
    </w:p>
    <w:p w:rsidR="00E61AB2" w:rsidRPr="00A6733B" w:rsidRDefault="00FC308A" w:rsidP="00E61AB2">
      <w:pPr>
        <w:pStyle w:val="Akti"/>
        <w:keepNext w:val="0"/>
        <w:rPr>
          <w:sz w:val="21"/>
          <w:szCs w:val="21"/>
        </w:rPr>
      </w:pPr>
      <w:r w:rsidRPr="00A6733B">
        <w:rPr>
          <w:noProof/>
          <w:sz w:val="21"/>
          <w:szCs w:val="21"/>
          <w:lang w:eastAsia="en-GB"/>
        </w:rPr>
        <w:lastRenderedPageBreak/>
        <w:drawing>
          <wp:inline distT="0" distB="0" distL="0" distR="0">
            <wp:extent cx="5753100" cy="7324725"/>
            <wp:effectExtent l="0" t="0" r="0" b="9525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AB2" w:rsidRPr="00A6733B" w:rsidRDefault="00FC308A" w:rsidP="00E61AB2">
      <w:pPr>
        <w:pStyle w:val="Akti"/>
        <w:rPr>
          <w:sz w:val="21"/>
          <w:szCs w:val="21"/>
        </w:rPr>
      </w:pPr>
      <w:r w:rsidRPr="00A6733B">
        <w:rPr>
          <w:noProof/>
          <w:sz w:val="21"/>
          <w:szCs w:val="21"/>
          <w:lang w:eastAsia="en-GB"/>
        </w:rPr>
        <w:lastRenderedPageBreak/>
        <w:drawing>
          <wp:inline distT="0" distB="0" distL="0" distR="0">
            <wp:extent cx="4895850" cy="8877300"/>
            <wp:effectExtent l="0" t="0" r="0" b="0"/>
            <wp:docPr id="2" name="Picture 2" descr="hart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1AB2" w:rsidRPr="00A6733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1AB2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C308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16EC9A-F6CE-4550-A8CD-D4C75750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E61AB2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1AB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2019-03-16T14:42:00Z</dcterms:created>
  <dcterms:modified xsi:type="dcterms:W3CDTF">2019-03-16T14:42:00Z</dcterms:modified>
</cp:coreProperties>
</file>