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A92" w:rsidRPr="00760B32" w:rsidRDefault="00003A92" w:rsidP="00003A92">
      <w:pPr>
        <w:pStyle w:val="Akti"/>
        <w:rPr>
          <w:sz w:val="20"/>
          <w:szCs w:val="20"/>
        </w:rPr>
      </w:pPr>
      <w:bookmarkStart w:id="0" w:name="_GoBack"/>
      <w:bookmarkEnd w:id="0"/>
      <w:r w:rsidRPr="00760B32">
        <w:rPr>
          <w:sz w:val="20"/>
          <w:szCs w:val="20"/>
        </w:rPr>
        <w:t>VENDIM</w:t>
      </w:r>
    </w:p>
    <w:p w:rsidR="00003A92" w:rsidRPr="00760B32" w:rsidRDefault="00003A92" w:rsidP="00003A92">
      <w:pPr>
        <w:pStyle w:val="NumriData"/>
        <w:rPr>
          <w:sz w:val="20"/>
        </w:rPr>
      </w:pPr>
      <w:r w:rsidRPr="00760B32">
        <w:rPr>
          <w:sz w:val="20"/>
        </w:rPr>
        <w:t>Nr.17, datë 20.1.2007</w:t>
      </w:r>
    </w:p>
    <w:p w:rsidR="00003A92" w:rsidRPr="00760B32" w:rsidRDefault="00003A92" w:rsidP="00003A92">
      <w:pPr>
        <w:pStyle w:val="Paragrafi"/>
        <w:ind w:firstLine="0"/>
        <w:rPr>
          <w:sz w:val="12"/>
          <w:lang w:val="it-IT"/>
        </w:rPr>
      </w:pPr>
    </w:p>
    <w:p w:rsidR="00003A92" w:rsidRPr="00760B32" w:rsidRDefault="00003A92" w:rsidP="00003A92">
      <w:pPr>
        <w:pStyle w:val="Titulli"/>
        <w:rPr>
          <w:sz w:val="20"/>
          <w:szCs w:val="20"/>
        </w:rPr>
      </w:pPr>
      <w:r w:rsidRPr="00760B32">
        <w:rPr>
          <w:sz w:val="20"/>
          <w:szCs w:val="20"/>
        </w:rPr>
        <w:t>PËR KOMPENSIMIN E TË ARDHURAVE  MUJORE TË PENSIONISTËVE TË FSHATIT</w:t>
      </w:r>
    </w:p>
    <w:p w:rsidR="00003A92" w:rsidRPr="00760B32" w:rsidRDefault="00003A92" w:rsidP="00003A92">
      <w:pPr>
        <w:pStyle w:val="Paragrafi"/>
        <w:rPr>
          <w:sz w:val="10"/>
          <w:lang w:val="it-IT"/>
        </w:rPr>
      </w:pP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Në mbështetje të nenit 100 të Kushtetutës dhe të ligjit  nr.7703, datë 11.5.1993 “Për sigurimet shoqërore në Republikën e Shqipërisë”, të ndryshuar, me propozimin e Ministrit të  Financave, Këshilli i Ministrave</w:t>
      </w:r>
    </w:p>
    <w:p w:rsidR="00003A92" w:rsidRPr="00760B32" w:rsidRDefault="00003A92" w:rsidP="00003A92">
      <w:pPr>
        <w:pStyle w:val="Paragrafi"/>
        <w:rPr>
          <w:sz w:val="10"/>
          <w:lang w:val="it-IT"/>
        </w:rPr>
      </w:pPr>
    </w:p>
    <w:p w:rsidR="00003A92" w:rsidRPr="00760B32" w:rsidRDefault="00003A92" w:rsidP="00003A92">
      <w:pPr>
        <w:pStyle w:val="VENDOSI"/>
        <w:rPr>
          <w:sz w:val="20"/>
          <w:szCs w:val="20"/>
          <w:lang w:val="it-IT"/>
        </w:rPr>
      </w:pPr>
      <w:r w:rsidRPr="00760B32">
        <w:rPr>
          <w:sz w:val="20"/>
          <w:szCs w:val="20"/>
          <w:lang w:val="it-IT"/>
        </w:rPr>
        <w:t>VENDOSI:</w:t>
      </w:r>
    </w:p>
    <w:p w:rsidR="00003A92" w:rsidRPr="00760B32" w:rsidRDefault="00003A92" w:rsidP="00003A92">
      <w:pPr>
        <w:pStyle w:val="Paragrafi"/>
        <w:rPr>
          <w:sz w:val="10"/>
          <w:lang w:val="it-IT"/>
        </w:rPr>
      </w:pP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1. Të ardhurat mujore të pensionistëve, që marrin pensione pleqërie, pensione invaliditeti dhe pensione familjare, të caktuara në përputhje me dispozitat e ligjit nr.4976, datë 29.6.1972 “Për pensionet e anëtarëve të kooperativave bujqësore në Republikën Popullore të Shqipërisë” dhe të pensioneve të caktuara në përputhje me paragrafin e katërt të nenit 96 të ligjit nr.7703, datë 11.5.1993 “Për sigurimet shoqërore në Republikën e Shqipërisë”, të ndryshuar, që në datë 31.12.2006 janë deri në 5 000 (pesë mijë) lekë në muaj, të kompensohen deri në 690 (gjashtëqind e nëntëdhjetë) lekë.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2. Në kuptim të këtij vendimi, në të ardhurat mujore të pensionistit që merr pension fshati përfshihen: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 a) Për pensionistin që banon në fshat, masa e pensionit të pleqërisë, të pensionit të invaliditetit, të pensionit familjar, kompensimi, që jepet sipas vendimit nr.138, datë 31.3.1994 të Këshillit të Ministrave “Për kompensimin e shpenzimeve nga ndryshimi i çmimit të energjisë elektrike dhe lëndëve djegëse”.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b) Për pensionistin që banon në qytet, masa e pensionit të pleqërisë, e pensionit të invaliditetit, të pensionit familjar, kompensimi, që jepet sipas vendimit nr.138, datë 31.3.1994 të Këshillit të Ministrave “Për kompensimin e shpenzimeve nga ndryshimi i çmimit të energjisë elektrike dhe lëndëve djegëse”, dhe kompensimi, që jepet në përputhje me vendimin nr.471, datë 15.7.1996 të Këshillit të Ministrave “Për kompensimin nga ndryshimi i çmimit të bukës, vajgurit dhe gazit të lëngshëm”, për pensionistët e qytetit.  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 3. Kompensimi i të ardhurave mujore të pensionistit, deri në kufirin e pikës 1  të këtij vendimi, të bëhet, si më poshtë vijon: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a) Pensionistëve, që marrin pensione të plota pleqërie, të cilët para datës 1.1.2007, kanë të ardhura mujore nga 4 310 (katër mijë e treqind e dhjetë)  lekë deri në 5 000 (pesë mijë) lekë, t’u shtohet shuma deri në 690 (gjashtëqind e nëntëdhjetë) lekë në muaj dhe, pas kësaj, shuma e të ardhurave mujore arrin  në 5 000 (pesë mijë) lekë.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b) Pensionistëve, që marrin pensione të pjesshme pleqërie, të cilët para datës 1.1.2007, kanë të ardhura mujore nën 4 310 (katër mijë e treqind e dhjetë)  lekë,  t’u shtohet shuma deri në 690 (gjashtëqind e nëntëdhjetë) lekë në muaj.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Masa individuale e kompensimit llogaritet duke shumëzuar masën e pensionit të plotë të kompensimit me masën e pensionit mujor, pjesëtuar me masën e pensionit minimal.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c) Pensionistëve, që marrin pensione të plota invaliditeti dhe pensione të plota familjare, të cilët para datës 1.1.2007 kanë të ardhura mujore nga 4 310  (katër mijë e treqind e dhjetë) lekë deri në 5 000 (pesë mijë) lekë, t’u shtohet shuma deri në 690 (gjashtëqind e nëntëdhjetë) lekë në muaj dhe pas kësaj, shuma e të ardhurave mujore arrin në 5 000 (pesë mijë) lekë.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ç) Pensionistëve, që marrin pensione të pjesshme invaliditeti dhe pensione të pjesshme familjare, të cilët para datës 1.1.2007, kanë të ardhura mujore  nën 4 310 (katër mijë e treqind e dhjetë) lekë,  t’u shtohet shuma deri në 690 (gjashtëqind e nëntëdhjetë) lekë në muaj.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Masa individuale e kompensimit llogaritet duke shumëzuar masën e pensionit të plotë të kompensimit me masën e pensionit mujor, pjesëtuar me masën e pensionit minimal.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  4. Kompensimin shtesë për të ardhurat mujore, të përcaktuar në shkronjat “a”,  “b”, “c” e “ç” të pikës 3 të këtij vendimi, e marrin edhe pensionistët që datën e fillimit të pensionit e kanë nga data 1.1.2007 e në vazhdim, përfshirë dhe këtë datë.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 xml:space="preserve">5. Efektet financiare, që rrjedhin nga zbatimi i këtij vendimi, për vitin 2007, në shumën 1 344 milion lekë, të përballohen nga buxheti i sigurimeve shoqërore i miratuar për vitin 2007. 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6. Ngarkohen Instituti i Sigurimeve Shoqërore dhe Posta Shqiptare sh.a. për zbatimin e këtij vendimi.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  <w:r w:rsidRPr="00760B32">
        <w:rPr>
          <w:sz w:val="20"/>
          <w:lang w:val="it-IT"/>
        </w:rPr>
        <w:t>Ky vendim hyn në fuqi pas botimit në Fletoren Zyrtare dhe i shtrin efektet financiare nga data 1.1.2007.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</w:p>
    <w:p w:rsidR="00003A92" w:rsidRPr="00760B32" w:rsidRDefault="00003A92" w:rsidP="00003A92">
      <w:pPr>
        <w:pStyle w:val="Autoriteti"/>
        <w:rPr>
          <w:sz w:val="20"/>
          <w:szCs w:val="20"/>
        </w:rPr>
      </w:pPr>
      <w:r w:rsidRPr="00760B32">
        <w:rPr>
          <w:sz w:val="20"/>
          <w:szCs w:val="20"/>
        </w:rPr>
        <w:t>KRYEMINISTRI</w:t>
      </w:r>
    </w:p>
    <w:p w:rsidR="00003A92" w:rsidRPr="00760B32" w:rsidRDefault="00003A92" w:rsidP="00003A92">
      <w:pPr>
        <w:pStyle w:val="AutoritetiEmer"/>
        <w:rPr>
          <w:sz w:val="20"/>
          <w:szCs w:val="20"/>
          <w:lang w:val="it-IT"/>
        </w:rPr>
      </w:pPr>
      <w:r w:rsidRPr="00760B32">
        <w:rPr>
          <w:sz w:val="20"/>
          <w:szCs w:val="20"/>
        </w:rPr>
        <w:t xml:space="preserve">Sali Berisha </w:t>
      </w:r>
    </w:p>
    <w:p w:rsidR="00003A92" w:rsidRPr="00760B32" w:rsidRDefault="00003A92" w:rsidP="00003A92">
      <w:pPr>
        <w:pStyle w:val="Paragrafi"/>
        <w:rPr>
          <w:sz w:val="20"/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003A92">
      <w:footerReference w:type="even" r:id="rId6"/>
      <w:footerReference w:type="default" r:id="rId7"/>
      <w:pgSz w:w="11904" w:h="16834" w:code="9"/>
      <w:pgMar w:top="1418" w:right="1418" w:bottom="1418" w:left="1418" w:header="1304" w:footer="1134" w:gutter="0"/>
      <w:pgNumType w:start="9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1A68">
      <w:r>
        <w:separator/>
      </w:r>
    </w:p>
  </w:endnote>
  <w:endnote w:type="continuationSeparator" w:id="0">
    <w:p w:rsidR="00000000" w:rsidRDefault="00F4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A92" w:rsidRDefault="00003A92" w:rsidP="00003A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3A92" w:rsidRDefault="00003A92" w:rsidP="00003A9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A92" w:rsidRPr="00583EB5" w:rsidRDefault="00003A92" w:rsidP="00003A92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83EB5">
      <w:rPr>
        <w:rStyle w:val="PageNumber"/>
        <w:rFonts w:ascii="CG Times" w:hAnsi="CG Times"/>
        <w:sz w:val="22"/>
        <w:szCs w:val="22"/>
      </w:rPr>
      <w:fldChar w:fldCharType="begin"/>
    </w:r>
    <w:r w:rsidRPr="00583EB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83EB5">
      <w:rPr>
        <w:rStyle w:val="PageNumber"/>
        <w:rFonts w:ascii="CG Times" w:hAnsi="CG Times"/>
        <w:sz w:val="22"/>
        <w:szCs w:val="22"/>
      </w:rPr>
      <w:fldChar w:fldCharType="separate"/>
    </w:r>
    <w:r w:rsidR="00F41A68">
      <w:rPr>
        <w:rStyle w:val="PageNumber"/>
        <w:rFonts w:ascii="CG Times" w:hAnsi="CG Times"/>
        <w:sz w:val="22"/>
        <w:szCs w:val="22"/>
      </w:rPr>
      <w:t>95</w:t>
    </w:r>
    <w:r w:rsidRPr="00583EB5">
      <w:rPr>
        <w:rStyle w:val="PageNumber"/>
        <w:rFonts w:ascii="CG Times" w:hAnsi="CG Times"/>
        <w:sz w:val="22"/>
        <w:szCs w:val="22"/>
      </w:rPr>
      <w:fldChar w:fldCharType="end"/>
    </w:r>
  </w:p>
  <w:p w:rsidR="00003A92" w:rsidRDefault="00003A92" w:rsidP="00003A9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1A68">
      <w:r>
        <w:separator/>
      </w:r>
    </w:p>
  </w:footnote>
  <w:footnote w:type="continuationSeparator" w:id="0">
    <w:p w:rsidR="00000000" w:rsidRDefault="00F41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A9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41A6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4BB7D6-B13C-42AD-9E96-4386EBB4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A92"/>
    <w:rPr>
      <w:noProof/>
      <w:sz w:val="24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003A92"/>
    <w:pPr>
      <w:tabs>
        <w:tab w:val="center" w:pos="4153"/>
        <w:tab w:val="right" w:pos="8306"/>
      </w:tabs>
    </w:pPr>
    <w:rPr>
      <w:rFonts w:eastAsia="MS Mincho"/>
    </w:rPr>
  </w:style>
  <w:style w:type="character" w:styleId="PageNumber">
    <w:name w:val="page number"/>
    <w:basedOn w:val="DefaultParagraphFont"/>
    <w:rsid w:val="00003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