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3F" w:rsidRPr="00B67D78" w:rsidRDefault="0084533F" w:rsidP="0084533F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67D78">
        <w:rPr>
          <w:sz w:val="21"/>
          <w:szCs w:val="21"/>
        </w:rPr>
        <w:t>VENDIM</w:t>
      </w:r>
    </w:p>
    <w:p w:rsidR="0084533F" w:rsidRPr="00B67D78" w:rsidRDefault="0084533F" w:rsidP="0084533F">
      <w:pPr>
        <w:pStyle w:val="NumriData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Nr.34, datë 24.1.2007</w:t>
      </w:r>
    </w:p>
    <w:p w:rsidR="0084533F" w:rsidRPr="00B67D78" w:rsidRDefault="0084533F" w:rsidP="0084533F">
      <w:pPr>
        <w:pStyle w:val="Paragrafi"/>
        <w:rPr>
          <w:sz w:val="21"/>
          <w:szCs w:val="21"/>
        </w:rPr>
      </w:pPr>
    </w:p>
    <w:p w:rsidR="0084533F" w:rsidRPr="00B67D78" w:rsidRDefault="0084533F" w:rsidP="0084533F">
      <w:pPr>
        <w:pStyle w:val="Titull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Për MIRATIMIN E LISTËS PARAPRAKE TË PRONAVE TË PALUAJTSHME PUBLIKE, SHTETËRORE, QË TRANSFEROHEN, NË PRONËSI OSE NË PËRDORIM, TË KOMUNËS ISHËM TË QARKUT TË DURRËSIT</w:t>
      </w:r>
    </w:p>
    <w:p w:rsidR="0084533F" w:rsidRPr="00B67D78" w:rsidRDefault="0084533F" w:rsidP="0084533F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 </w:t>
      </w:r>
    </w:p>
    <w:p w:rsidR="0084533F" w:rsidRPr="00B67D78" w:rsidRDefault="0084533F" w:rsidP="0084533F">
      <w:pPr>
        <w:pStyle w:val="BazLigjPropozues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Në mbështetje të nenit 100 të Kushtetutës dhe të neneve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84533F" w:rsidRPr="00B67D78" w:rsidRDefault="0084533F" w:rsidP="0084533F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84533F" w:rsidRPr="00B67D78" w:rsidRDefault="0084533F" w:rsidP="0084533F">
      <w:pPr>
        <w:pStyle w:val="VENDOS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VENDOSI:</w:t>
      </w:r>
    </w:p>
    <w:p w:rsidR="0084533F" w:rsidRPr="00B67D78" w:rsidRDefault="0084533F" w:rsidP="0084533F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84533F" w:rsidRPr="00B67D78" w:rsidRDefault="0084533F" w:rsidP="0084533F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1. Miratimin e listës paraprake të pronave të paluajtshme publike, shtetërore, që transferohen, në pronësi ose në përdorim, të komunës Ish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</w:rPr>
        <w:t>m të qarkut të Durr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</w:rPr>
        <w:t xml:space="preserve">sit, sipas lidhjes 1, e cila i bashkëlidhet këtij vendimi. </w:t>
      </w:r>
    </w:p>
    <w:p w:rsidR="0084533F" w:rsidRPr="00B67D78" w:rsidRDefault="0084533F" w:rsidP="0084533F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Lista paraprake, sipas kërkesave të këshillit të kësaj komune, është pjesë e listës së inventarit të pronave të paluajtshme publike, shtetërore, që janë brenda juridiksionit, territorial dhe administrativ, të komunës Ish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</w:rPr>
        <w:t>m të qarkut të Durr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</w:rPr>
        <w:t xml:space="preserve">sit, miratuar me vendimin nr.473, datë 16.7.2004 të Këshillit të Ministrave “Për miratimin e listës së inventarit të pronave </w:t>
      </w:r>
      <w:r w:rsidRPr="00B67D78">
        <w:rPr>
          <w:sz w:val="21"/>
          <w:szCs w:val="21"/>
        </w:rPr>
        <w:t>të paluajtshme shtetërore në komunën Ish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</w:rPr>
        <w:t>m”.</w:t>
      </w: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</w:rPr>
        <w:t>  </w:t>
      </w:r>
      <w:r w:rsidRPr="00B67D78">
        <w:rPr>
          <w:sz w:val="21"/>
          <w:szCs w:val="21"/>
          <w:lang w:val="it-IT"/>
        </w:rPr>
        <w:t>2.</w:t>
      </w:r>
      <w:r w:rsidRPr="00B67D78">
        <w:rPr>
          <w:w w:val="33"/>
          <w:sz w:val="21"/>
          <w:szCs w:val="21"/>
          <w:lang w:val="it-IT"/>
        </w:rPr>
        <w:t xml:space="preserve"> </w:t>
      </w:r>
      <w:r w:rsidRPr="00B67D78">
        <w:rPr>
          <w:sz w:val="21"/>
          <w:szCs w:val="21"/>
          <w:lang w:val="it-IT"/>
        </w:rPr>
        <w:t>Ngarkohen Ministria e Brendshme dhe komuna Ish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m për zbatimin e këtij vendimi.</w:t>
      </w:r>
      <w:r w:rsidRPr="00B67D78">
        <w:rPr>
          <w:sz w:val="21"/>
          <w:szCs w:val="21"/>
          <w:lang w:val="it-IT"/>
        </w:rPr>
        <w:t xml:space="preserve"> </w:t>
      </w: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Ky vendim hyn në fuqi pas botimit në Fletoren Zyrtare.</w:t>
      </w: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 </w:t>
      </w:r>
    </w:p>
    <w:p w:rsidR="0084533F" w:rsidRPr="00B67D78" w:rsidRDefault="0084533F" w:rsidP="0084533F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84533F" w:rsidRPr="00B67D78" w:rsidRDefault="0084533F" w:rsidP="0084533F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84533F" w:rsidRDefault="0084533F" w:rsidP="0084533F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84533F" w:rsidRDefault="0084533F" w:rsidP="0084533F">
      <w:pPr>
        <w:pStyle w:val="Paragrafi"/>
        <w:rPr>
          <w:sz w:val="21"/>
          <w:szCs w:val="21"/>
          <w:lang w:val="it-IT"/>
        </w:rPr>
      </w:pP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Komuna Ishëm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Lidhja 1</w:t>
      </w:r>
    </w:p>
    <w:p w:rsidR="0084533F" w:rsidRPr="00B67D78" w:rsidRDefault="0084533F" w:rsidP="0084533F">
      <w:pPr>
        <w:pStyle w:val="Paragrafi"/>
        <w:rPr>
          <w:sz w:val="21"/>
          <w:szCs w:val="21"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28"/>
        <w:gridCol w:w="3276"/>
        <w:gridCol w:w="2952"/>
      </w:tblGrid>
      <w:tr w:rsidR="0084533F" w:rsidRPr="001C0A23">
        <w:tc>
          <w:tcPr>
            <w:tcW w:w="2628" w:type="dxa"/>
          </w:tcPr>
          <w:p w:rsidR="0084533F" w:rsidRPr="001C0A23" w:rsidRDefault="0084533F" w:rsidP="0084533F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1C0A23">
              <w:rPr>
                <w:b/>
                <w:sz w:val="21"/>
                <w:szCs w:val="21"/>
                <w:lang w:val="it-IT"/>
              </w:rPr>
              <w:t>Numrat  rendorë të pronave në listën e inventarit</w:t>
            </w:r>
          </w:p>
        </w:tc>
        <w:tc>
          <w:tcPr>
            <w:tcW w:w="3276" w:type="dxa"/>
          </w:tcPr>
          <w:p w:rsidR="0084533F" w:rsidRPr="001C0A23" w:rsidRDefault="0084533F" w:rsidP="0084533F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1C0A23">
              <w:rPr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2952" w:type="dxa"/>
          </w:tcPr>
          <w:p w:rsidR="0084533F" w:rsidRPr="001C0A23" w:rsidRDefault="0084533F" w:rsidP="0084533F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1C0A23">
              <w:rPr>
                <w:b/>
                <w:sz w:val="21"/>
                <w:szCs w:val="21"/>
                <w:lang w:val="it-IT"/>
              </w:rPr>
              <w:t>Lloji i transferimit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1-14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Prona që përdoren për realizimin e programeve arsimore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15-21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Prona që përdoren për realizimin e funksioneve në shëndetin publik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37-122; 143-314;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Pyje</w:t>
            </w:r>
            <w:r>
              <w:rPr>
                <w:sz w:val="21"/>
                <w:szCs w:val="21"/>
              </w:rPr>
              <w:t>,</w:t>
            </w:r>
            <w:r w:rsidRPr="00B67D78">
              <w:rPr>
                <w:sz w:val="21"/>
                <w:szCs w:val="21"/>
              </w:rPr>
              <w:t xml:space="preserve"> kullota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34; 36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B67D78">
              <w:rPr>
                <w:sz w:val="21"/>
                <w:szCs w:val="21"/>
                <w:lang w:val="it-IT"/>
              </w:rPr>
              <w:t>Prona që përdoren në fushën e kulturës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22-32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Shërbim funeral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322-335; 337; 339; 389-428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Infrastrukturë (rrugë vendore)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343-344; 349; 354-355; 359; 360; 364-366; 370-372; 376-379; 383-384; 388; 472; 473; 487; 493; 506; 524; 525; 532, 533; 547; 549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Prona që përdoren për ushtrimin e funksioneve në fushën e bujqësisë dhe të ushqimit (kanale të treta dhe toka joproduktive)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pronësi</w:t>
            </w:r>
          </w:p>
        </w:tc>
      </w:tr>
      <w:tr w:rsidR="0084533F" w:rsidRPr="00B67D78">
        <w:tc>
          <w:tcPr>
            <w:tcW w:w="2628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340-342; 345-348; 350-353; 373-375; 385-387; 356-358; 361-363; 367-369; 380-382</w:t>
            </w:r>
          </w:p>
        </w:tc>
        <w:tc>
          <w:tcPr>
            <w:tcW w:w="3276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Prona që përdoren për ushtrimin e funksioneve në fushën e bujqësisë dhe të ushqimit (toka produktive)</w:t>
            </w:r>
          </w:p>
        </w:tc>
        <w:tc>
          <w:tcPr>
            <w:tcW w:w="2952" w:type="dxa"/>
          </w:tcPr>
          <w:p w:rsidR="0084533F" w:rsidRPr="00B67D78" w:rsidRDefault="0084533F" w:rsidP="0084533F">
            <w:pPr>
              <w:pStyle w:val="Tabele"/>
              <w:widowControl w:val="0"/>
              <w:rPr>
                <w:sz w:val="21"/>
                <w:szCs w:val="21"/>
              </w:rPr>
            </w:pPr>
            <w:r w:rsidRPr="00B67D78">
              <w:rPr>
                <w:sz w:val="21"/>
                <w:szCs w:val="21"/>
              </w:rPr>
              <w:t>Në përdorim</w:t>
            </w:r>
          </w:p>
        </w:tc>
      </w:tr>
    </w:tbl>
    <w:p w:rsidR="0084533F" w:rsidRPr="00B67D78" w:rsidRDefault="0084533F" w:rsidP="0084533F">
      <w:pPr>
        <w:pStyle w:val="Paragrafi"/>
        <w:rPr>
          <w:sz w:val="21"/>
          <w:szCs w:val="21"/>
        </w:rPr>
      </w:pPr>
    </w:p>
    <w:p w:rsidR="007A4CCA" w:rsidRDefault="007A4CCA" w:rsidP="0084533F">
      <w:pPr>
        <w:pStyle w:val="Paragrafi"/>
      </w:pP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533F"/>
    <w:rsid w:val="00526303"/>
    <w:rsid w:val="005F0A5E"/>
    <w:rsid w:val="007A4CCA"/>
    <w:rsid w:val="0084533F"/>
    <w:rsid w:val="00AA1D7A"/>
    <w:rsid w:val="00BE764E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487FE-C033-459E-BC88-A96FB8DC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33F"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845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84533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