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B01DB" w:rsidRPr="00DC365C" w:rsidRDefault="007B01DB" w:rsidP="007B01DB">
      <w:pPr>
        <w:pStyle w:val="Akti"/>
        <w:rPr>
          <w:rFonts w:ascii="Garamond" w:hAnsi="Garamond"/>
          <w:sz w:val="24"/>
          <w:szCs w:val="24"/>
          <w:lang w:val="it-IT"/>
        </w:rPr>
      </w:pPr>
      <w:r w:rsidRPr="00DC365C">
        <w:rPr>
          <w:rFonts w:ascii="Garamond" w:hAnsi="Garamond"/>
          <w:sz w:val="24"/>
          <w:szCs w:val="24"/>
          <w:lang w:val="it-IT"/>
        </w:rPr>
        <w:t>VENDIM</w:t>
      </w:r>
    </w:p>
    <w:p w:rsidR="007B01DB" w:rsidRPr="00DC365C" w:rsidRDefault="007B01DB" w:rsidP="007B01DB">
      <w:pPr>
        <w:pStyle w:val="NumriData"/>
        <w:rPr>
          <w:rFonts w:ascii="Garamond" w:hAnsi="Garamond"/>
          <w:sz w:val="24"/>
          <w:szCs w:val="24"/>
          <w:lang w:val="it-IT"/>
        </w:rPr>
      </w:pPr>
      <w:r w:rsidRPr="00DC365C">
        <w:rPr>
          <w:rFonts w:ascii="Garamond" w:hAnsi="Garamond"/>
          <w:sz w:val="24"/>
          <w:szCs w:val="24"/>
          <w:lang w:val="it-IT"/>
        </w:rPr>
        <w:t>Nr.</w:t>
      </w:r>
      <w:r w:rsidR="00302175" w:rsidRPr="00DC365C">
        <w:rPr>
          <w:rFonts w:ascii="Garamond" w:hAnsi="Garamond"/>
          <w:sz w:val="24"/>
          <w:szCs w:val="24"/>
          <w:lang w:val="it-IT"/>
        </w:rPr>
        <w:t xml:space="preserve"> </w:t>
      </w:r>
      <w:r w:rsidRPr="00DC365C">
        <w:rPr>
          <w:rFonts w:ascii="Garamond" w:hAnsi="Garamond"/>
          <w:sz w:val="24"/>
          <w:szCs w:val="24"/>
          <w:lang w:val="it-IT"/>
        </w:rPr>
        <w:t>114, datë 31.1.2007</w:t>
      </w:r>
    </w:p>
    <w:p w:rsidR="007B01DB" w:rsidRPr="00DC365C" w:rsidRDefault="007B01DB" w:rsidP="007B01DB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7B01DB" w:rsidRPr="00DC365C" w:rsidRDefault="007B01DB" w:rsidP="007B01DB">
      <w:pPr>
        <w:pStyle w:val="Titulli"/>
        <w:rPr>
          <w:rFonts w:ascii="Garamond" w:hAnsi="Garamond"/>
          <w:sz w:val="24"/>
          <w:szCs w:val="24"/>
          <w:lang w:val="it-IT"/>
        </w:rPr>
      </w:pPr>
      <w:r w:rsidRPr="00DC365C">
        <w:rPr>
          <w:rFonts w:ascii="Garamond" w:hAnsi="Garamond"/>
          <w:sz w:val="24"/>
          <w:szCs w:val="24"/>
          <w:lang w:val="it-IT"/>
        </w:rPr>
        <w:t>Për përcaktimin e masës së kontributeve të personave, që vendosen në institucionet rezidenciale publike, të shërbimeve të përkujdesit shoqëror</w:t>
      </w:r>
    </w:p>
    <w:p w:rsidR="007B01DB" w:rsidRPr="00DC365C" w:rsidRDefault="00302175" w:rsidP="00302175">
      <w:pPr>
        <w:pStyle w:val="Paragrafi"/>
        <w:tabs>
          <w:tab w:val="left" w:pos="3045"/>
        </w:tabs>
        <w:jc w:val="center"/>
        <w:rPr>
          <w:rFonts w:ascii="Garamond" w:hAnsi="Garamond"/>
          <w:i/>
          <w:sz w:val="24"/>
          <w:szCs w:val="24"/>
          <w:lang w:val="it-IT"/>
        </w:rPr>
      </w:pPr>
      <w:r w:rsidRPr="00DC365C">
        <w:rPr>
          <w:rFonts w:ascii="Garamond" w:hAnsi="Garamond"/>
          <w:i/>
          <w:sz w:val="24"/>
          <w:szCs w:val="24"/>
          <w:lang w:val="it-IT"/>
        </w:rPr>
        <w:t xml:space="preserve">(Ndryshuar </w:t>
      </w:r>
      <w:r w:rsidR="00DC365C" w:rsidRPr="00DC365C">
        <w:rPr>
          <w:rFonts w:ascii="Garamond" w:hAnsi="Garamond"/>
          <w:i/>
          <w:sz w:val="24"/>
          <w:szCs w:val="24"/>
          <w:lang w:val="it-IT"/>
        </w:rPr>
        <w:t>me VKM nr. 898, datë 10.11.2010; nr. 840, datë 3.12.2014)</w:t>
      </w:r>
    </w:p>
    <w:p w:rsidR="00DC365C" w:rsidRPr="00DC365C" w:rsidRDefault="00DC365C" w:rsidP="00302175">
      <w:pPr>
        <w:pStyle w:val="Paragrafi"/>
        <w:tabs>
          <w:tab w:val="left" w:pos="3045"/>
        </w:tabs>
        <w:jc w:val="center"/>
        <w:rPr>
          <w:rFonts w:ascii="Garamond" w:hAnsi="Garamond"/>
          <w:i/>
          <w:sz w:val="24"/>
          <w:szCs w:val="24"/>
        </w:rPr>
      </w:pPr>
    </w:p>
    <w:p w:rsidR="00302175" w:rsidRPr="00DC365C" w:rsidRDefault="00302175" w:rsidP="00302175">
      <w:pPr>
        <w:pStyle w:val="Paragrafi"/>
        <w:tabs>
          <w:tab w:val="left" w:pos="3045"/>
        </w:tabs>
        <w:jc w:val="right"/>
        <w:rPr>
          <w:rFonts w:ascii="Garamond" w:hAnsi="Garamond"/>
          <w:i/>
          <w:sz w:val="24"/>
          <w:szCs w:val="24"/>
          <w:lang w:val="it-IT"/>
        </w:rPr>
      </w:pPr>
      <w:r w:rsidRPr="00DC365C">
        <w:rPr>
          <w:rFonts w:ascii="Garamond" w:hAnsi="Garamond"/>
          <w:i/>
          <w:sz w:val="24"/>
          <w:szCs w:val="24"/>
          <w:lang w:val="it-IT"/>
        </w:rPr>
        <w:t>(i përditësuar)</w:t>
      </w:r>
    </w:p>
    <w:p w:rsidR="00302175" w:rsidRPr="00DC365C" w:rsidRDefault="00302175" w:rsidP="00302175">
      <w:pPr>
        <w:pStyle w:val="Paragrafi"/>
        <w:tabs>
          <w:tab w:val="left" w:pos="3045"/>
        </w:tabs>
        <w:rPr>
          <w:rFonts w:ascii="Garamond" w:hAnsi="Garamond"/>
          <w:sz w:val="24"/>
          <w:szCs w:val="24"/>
          <w:lang w:val="it-IT"/>
        </w:rPr>
      </w:pPr>
    </w:p>
    <w:p w:rsidR="007B01DB" w:rsidRPr="00DC365C" w:rsidRDefault="007B01DB" w:rsidP="007B01DB">
      <w:pPr>
        <w:pStyle w:val="BazLigjPropozues"/>
        <w:rPr>
          <w:rFonts w:ascii="Garamond" w:hAnsi="Garamond"/>
          <w:sz w:val="24"/>
          <w:szCs w:val="24"/>
          <w:lang w:val="it-IT"/>
        </w:rPr>
      </w:pPr>
      <w:r w:rsidRPr="00DC365C">
        <w:rPr>
          <w:rFonts w:ascii="Garamond" w:hAnsi="Garamond"/>
          <w:sz w:val="24"/>
          <w:szCs w:val="24"/>
          <w:lang w:val="it-IT"/>
        </w:rPr>
        <w:t>Në mbështetje të nenit 100 të Kushtetutës dhe të pikave 1 e 3 të nenit 23 të ligjit nr.9355, datë 10.3.2005 “Për ndihmën dhe shërbimet shoqërore”, me propozimin e Ministrit të Punës, Çështjeve Sociale dhe Shanseve të Barabarta, Këshilli i Ministrave</w:t>
      </w:r>
    </w:p>
    <w:p w:rsidR="007B01DB" w:rsidRPr="00DC365C" w:rsidRDefault="007B01DB" w:rsidP="007B01DB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7B01DB" w:rsidRPr="00DC365C" w:rsidRDefault="007B01DB" w:rsidP="007B01DB">
      <w:pPr>
        <w:pStyle w:val="VENDOSI"/>
        <w:rPr>
          <w:rFonts w:ascii="Garamond" w:hAnsi="Garamond"/>
          <w:sz w:val="24"/>
          <w:szCs w:val="24"/>
          <w:lang w:val="it-IT"/>
        </w:rPr>
      </w:pPr>
      <w:r w:rsidRPr="00DC365C">
        <w:rPr>
          <w:rFonts w:ascii="Garamond" w:hAnsi="Garamond"/>
          <w:sz w:val="24"/>
          <w:szCs w:val="24"/>
          <w:lang w:val="it-IT"/>
        </w:rPr>
        <w:t>Vendosi:</w:t>
      </w:r>
    </w:p>
    <w:p w:rsidR="007B01DB" w:rsidRPr="00DC365C" w:rsidRDefault="007B01DB" w:rsidP="007B01DB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7B01DB" w:rsidRPr="00DC365C" w:rsidRDefault="007B01DB" w:rsidP="007B01DB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DC365C">
        <w:rPr>
          <w:rFonts w:ascii="Garamond" w:hAnsi="Garamond"/>
          <w:sz w:val="24"/>
          <w:szCs w:val="24"/>
          <w:lang w:val="it-IT"/>
        </w:rPr>
        <w:t>I. Grupet, pagesat dhe përfitimet e personave, që vendosen në institucionet rezidenciale publike</w:t>
      </w:r>
    </w:p>
    <w:p w:rsidR="007B01DB" w:rsidRPr="00DC365C" w:rsidRDefault="007B01DB" w:rsidP="007B01DB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DC365C">
        <w:rPr>
          <w:rFonts w:ascii="Garamond" w:hAnsi="Garamond"/>
          <w:sz w:val="24"/>
          <w:szCs w:val="24"/>
          <w:lang w:val="it-IT"/>
        </w:rPr>
        <w:t>1. Personat, si fëmijët, të rinjtë, të moshuarit, personat me aftësi të kufizuara, gratë e vajzat në nevojë, familjet e të cilëve nuk kanë të ardhura dhe vlerësohen se kanë nevojë për shërbime shoqërore, pranohen pa pagesë në institucionet rezidenciale publike të shërbimeve të përkujdesit shoqëror.</w:t>
      </w:r>
    </w:p>
    <w:p w:rsidR="007B01DB" w:rsidRPr="00DC365C" w:rsidRDefault="007B01DB" w:rsidP="007B01DB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DC365C">
        <w:rPr>
          <w:rFonts w:ascii="Garamond" w:hAnsi="Garamond"/>
          <w:sz w:val="24"/>
          <w:szCs w:val="24"/>
          <w:lang w:val="it-IT"/>
        </w:rPr>
        <w:t xml:space="preserve">2. Personat, që kanë të ardhura, si pension pleqërie, shtetërorë, kooperative apo pension familjar a invaliditeti, kur vendosen dhe përfitojnë shërbime të përkujdesit shoqëror në institucionet rezidenciale publike, derdhin </w:t>
      </w:r>
      <w:r w:rsidR="00302175" w:rsidRPr="00DC365C">
        <w:rPr>
          <w:rFonts w:ascii="Garamond" w:hAnsi="Garamond"/>
          <w:i/>
          <w:sz w:val="24"/>
          <w:szCs w:val="24"/>
          <w:lang w:val="sq-AL"/>
        </w:rPr>
        <w:t>40 për qind të pensionit</w:t>
      </w:r>
      <w:r w:rsidRPr="00DC365C">
        <w:rPr>
          <w:rFonts w:ascii="Garamond" w:hAnsi="Garamond"/>
          <w:sz w:val="24"/>
          <w:szCs w:val="24"/>
          <w:lang w:val="it-IT"/>
        </w:rPr>
        <w:t>.</w:t>
      </w:r>
    </w:p>
    <w:p w:rsidR="007B01DB" w:rsidRPr="00DC365C" w:rsidRDefault="007B01DB" w:rsidP="007B01DB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DC365C">
        <w:rPr>
          <w:rFonts w:ascii="Garamond" w:hAnsi="Garamond"/>
          <w:sz w:val="24"/>
          <w:szCs w:val="24"/>
          <w:lang w:val="it-IT"/>
        </w:rPr>
        <w:t>3. Personave, që vendosen dhe përfitojnë shërbime të përkujdesit shoqëror, sipas pikës 1, të këtij vendimi, u jepet, në dorë, një shumë  në të holla, për shpenzime personale, si më poshtë vijon:</w:t>
      </w:r>
    </w:p>
    <w:p w:rsidR="007B01DB" w:rsidRPr="00DC365C" w:rsidRDefault="007B01DB" w:rsidP="007B01DB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DC365C">
        <w:rPr>
          <w:rFonts w:ascii="Garamond" w:hAnsi="Garamond"/>
          <w:sz w:val="24"/>
          <w:szCs w:val="24"/>
          <w:lang w:val="it-IT"/>
        </w:rPr>
        <w:t>a) Fëmijëve të moshës 2-5 vjeç, që janë vendosur në shtëpitë e fëmijëve, 300 (treqind) lekë në muaj.</w:t>
      </w:r>
    </w:p>
    <w:p w:rsidR="007B01DB" w:rsidRPr="00DC365C" w:rsidRDefault="007B01DB" w:rsidP="007B01DB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DC365C">
        <w:rPr>
          <w:rFonts w:ascii="Garamond" w:hAnsi="Garamond"/>
          <w:sz w:val="24"/>
          <w:szCs w:val="24"/>
          <w:lang w:val="it-IT"/>
        </w:rPr>
        <w:t>b) Fëmijëve të moshës 6-14 vjeç, që janë vendosur në shtëpitë e fëmijëve, 1000 (një mijë) lekë në muaj.</w:t>
      </w:r>
    </w:p>
    <w:p w:rsidR="007B01DB" w:rsidRPr="00DC365C" w:rsidRDefault="007B01DB" w:rsidP="007B01DB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DC365C">
        <w:rPr>
          <w:rFonts w:ascii="Garamond" w:hAnsi="Garamond"/>
          <w:sz w:val="24"/>
          <w:szCs w:val="24"/>
          <w:lang w:val="it-IT"/>
        </w:rPr>
        <w:t xml:space="preserve">c) Personave, që marrin shërbime në qendrat e zhvillimit, </w:t>
      </w:r>
      <w:r w:rsidR="00DC365C" w:rsidRPr="00DC365C">
        <w:rPr>
          <w:rFonts w:ascii="Garamond" w:hAnsi="Garamond"/>
          <w:i/>
          <w:sz w:val="24"/>
          <w:szCs w:val="24"/>
          <w:lang w:val="sq-AL"/>
        </w:rPr>
        <w:t>1 000 (një mijë) lekë</w:t>
      </w:r>
      <w:r w:rsidR="00DC365C" w:rsidRPr="00DC365C">
        <w:rPr>
          <w:rFonts w:ascii="Garamond" w:hAnsi="Garamond"/>
          <w:sz w:val="24"/>
          <w:szCs w:val="24"/>
          <w:lang w:val="sq-AL"/>
        </w:rPr>
        <w:t xml:space="preserve"> </w:t>
      </w:r>
      <w:r w:rsidRPr="00DC365C">
        <w:rPr>
          <w:rFonts w:ascii="Garamond" w:hAnsi="Garamond"/>
          <w:sz w:val="24"/>
          <w:szCs w:val="24"/>
          <w:lang w:val="it-IT"/>
        </w:rPr>
        <w:t>në muaj.</w:t>
      </w:r>
    </w:p>
    <w:p w:rsidR="007B01DB" w:rsidRDefault="007B01DB" w:rsidP="007B01DB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DC365C">
        <w:rPr>
          <w:rFonts w:ascii="Garamond" w:hAnsi="Garamond"/>
          <w:sz w:val="24"/>
          <w:szCs w:val="24"/>
          <w:lang w:val="it-IT"/>
        </w:rPr>
        <w:t xml:space="preserve">ç) Personave të moshuar, që nuk kanë të ardhura e që janë vendosur në shtëpitë rezidenciale publike, </w:t>
      </w:r>
      <w:r w:rsidR="00302175" w:rsidRPr="00DC365C">
        <w:rPr>
          <w:rFonts w:ascii="Garamond" w:hAnsi="Garamond"/>
          <w:i/>
          <w:sz w:val="24"/>
          <w:szCs w:val="24"/>
          <w:lang w:val="sq-AL"/>
        </w:rPr>
        <w:t>në masën 6 000 (gjashtë mijë) lekë në muaj</w:t>
      </w:r>
      <w:r w:rsidRPr="00DC365C">
        <w:rPr>
          <w:rFonts w:ascii="Garamond" w:hAnsi="Garamond"/>
          <w:i/>
          <w:sz w:val="24"/>
          <w:szCs w:val="24"/>
          <w:lang w:val="it-IT"/>
        </w:rPr>
        <w:t>.</w:t>
      </w:r>
    </w:p>
    <w:p w:rsidR="00DC365C" w:rsidRPr="00DC365C" w:rsidRDefault="00DC365C" w:rsidP="00DC365C">
      <w:pPr>
        <w:pStyle w:val="Paragrafi"/>
        <w:rPr>
          <w:rFonts w:ascii="Garamond" w:hAnsi="Garamond"/>
          <w:i/>
          <w:sz w:val="24"/>
          <w:szCs w:val="24"/>
          <w:lang w:val="sq-AL"/>
        </w:rPr>
      </w:pPr>
      <w:r w:rsidRPr="00DC365C">
        <w:rPr>
          <w:rFonts w:ascii="Garamond" w:hAnsi="Garamond"/>
          <w:i/>
          <w:sz w:val="24"/>
          <w:szCs w:val="24"/>
          <w:lang w:val="sq-AL"/>
        </w:rPr>
        <w:t>d) Gratë viktima të dhunës në marrëdhëniet familjare, që nuk kanë të ardhura e që janë vendosur në institucionet rezidenciale publike, 3 000 (tre mijë) lekë në muaj.</w:t>
      </w:r>
    </w:p>
    <w:p w:rsidR="00DC365C" w:rsidRPr="00DC365C" w:rsidRDefault="00DC365C" w:rsidP="00DC365C">
      <w:pPr>
        <w:pStyle w:val="Paragrafi"/>
        <w:rPr>
          <w:rFonts w:ascii="Garamond" w:hAnsi="Garamond"/>
          <w:i/>
          <w:sz w:val="24"/>
          <w:szCs w:val="24"/>
          <w:lang w:val="it-IT"/>
        </w:rPr>
      </w:pPr>
      <w:r w:rsidRPr="00DC365C">
        <w:rPr>
          <w:rFonts w:ascii="Garamond" w:hAnsi="Garamond"/>
          <w:i/>
          <w:sz w:val="24"/>
          <w:szCs w:val="24"/>
          <w:lang w:val="sq-AL"/>
        </w:rPr>
        <w:t>dh) Viktimat e trafikimit/viktimat e mun</w:t>
      </w:r>
      <w:r>
        <w:rPr>
          <w:rFonts w:ascii="Garamond" w:hAnsi="Garamond"/>
          <w:i/>
          <w:sz w:val="24"/>
          <w:szCs w:val="24"/>
          <w:lang w:val="sq-AL"/>
        </w:rPr>
        <w:t>d</w:t>
      </w:r>
      <w:r w:rsidRPr="00DC365C">
        <w:rPr>
          <w:rFonts w:ascii="Garamond" w:hAnsi="Garamond"/>
          <w:i/>
          <w:sz w:val="24"/>
          <w:szCs w:val="24"/>
          <w:lang w:val="sq-AL"/>
        </w:rPr>
        <w:t>shme të trafikimit, që nuk kanë të ardhura e që janë vendosur në institucionet rezidenciale publike, 3 000 (tre mijë) lekë në muaj.</w:t>
      </w:r>
      <w:bookmarkStart w:id="0" w:name="_GoBack"/>
      <w:bookmarkEnd w:id="0"/>
    </w:p>
    <w:p w:rsidR="007B01DB" w:rsidRPr="00DC365C" w:rsidRDefault="007B01DB" w:rsidP="007B01DB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DC365C">
        <w:rPr>
          <w:rFonts w:ascii="Garamond" w:hAnsi="Garamond"/>
          <w:sz w:val="24"/>
          <w:szCs w:val="24"/>
          <w:lang w:val="it-IT"/>
        </w:rPr>
        <w:t>II. Shërbimet me pagesë  për personat me të ardhura dhe pagesat për shërbimet shtesë, që ofrohen në institucionet rezidenciale publike</w:t>
      </w:r>
    </w:p>
    <w:p w:rsidR="007B01DB" w:rsidRPr="00DC365C" w:rsidRDefault="007B01DB" w:rsidP="007B01DB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DC365C">
        <w:rPr>
          <w:rFonts w:ascii="Garamond" w:hAnsi="Garamond"/>
          <w:sz w:val="24"/>
          <w:szCs w:val="24"/>
          <w:lang w:val="it-IT"/>
        </w:rPr>
        <w:t>4. Personat, të cilët përveç pensionit kanë të ardhura të tjera, por kanë nevojë për shërbime të përkujdesit shoqëror, pranohen në institucionet rezidenciale publike të shërbimeve të përkujdesit shoqëror kundrejt pagesës.</w:t>
      </w:r>
    </w:p>
    <w:p w:rsidR="007B01DB" w:rsidRPr="00DC365C" w:rsidRDefault="007B01DB" w:rsidP="007B01DB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DC365C">
        <w:rPr>
          <w:rFonts w:ascii="Garamond" w:hAnsi="Garamond"/>
          <w:sz w:val="24"/>
          <w:szCs w:val="24"/>
          <w:lang w:val="it-IT"/>
        </w:rPr>
        <w:t>5. Pagesa për këtë kategori përfituesish bëhet në masën 100 për qind të të gjitha shpenzimeve, që, mesatarisht, kryhen, për një person, i cili përfiton shërbime në institucionet e përkujdesit shoqëror. Shpenzimet për një person llogariten si mesatare për të gjitha institucionet, ku ofrohen këto shërbime, dhe përcaktohen me udhëzimin e ministrit që mbulon fushën e çështjeve sociale.</w:t>
      </w:r>
    </w:p>
    <w:p w:rsidR="007B01DB" w:rsidRPr="00DC365C" w:rsidRDefault="007B01DB" w:rsidP="007B01DB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DC365C">
        <w:rPr>
          <w:rFonts w:ascii="Garamond" w:hAnsi="Garamond"/>
          <w:sz w:val="24"/>
          <w:szCs w:val="24"/>
          <w:lang w:val="it-IT"/>
        </w:rPr>
        <w:t xml:space="preserve">6. Personat, që vendosen në institucionet rezidenciale publike të përkujdesit shoqëror, përfitojnë edhe shërbime shtesë, shoqërore, shërbime shëndetësore të specializuara, pajisje, </w:t>
      </w:r>
      <w:r w:rsidRPr="00DC365C">
        <w:rPr>
          <w:rFonts w:ascii="Garamond" w:hAnsi="Garamond"/>
          <w:sz w:val="24"/>
          <w:szCs w:val="24"/>
          <w:lang w:val="it-IT"/>
        </w:rPr>
        <w:lastRenderedPageBreak/>
        <w:t>televizor apo frigorifer, në dhomë, kundrejt një pagese, e cila mbulon 100 për qind vlerën e këtij shërbimi. Lista e shërbimeve shtesë përcaktohet me udhëzim të ministrit që mbulon fushën e çështjeve sociale.</w:t>
      </w:r>
    </w:p>
    <w:p w:rsidR="007B01DB" w:rsidRPr="00DC365C" w:rsidRDefault="007B01DB" w:rsidP="007B01DB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DC365C">
        <w:rPr>
          <w:rFonts w:ascii="Garamond" w:hAnsi="Garamond"/>
          <w:sz w:val="24"/>
          <w:szCs w:val="24"/>
          <w:lang w:val="it-IT"/>
        </w:rPr>
        <w:t>7. Pajisjet e dhëna, që përdoren për shërbimin shtesë, nuk kthehen, kur personi largohet nga institucioni.</w:t>
      </w:r>
    </w:p>
    <w:p w:rsidR="007B01DB" w:rsidRPr="00DC365C" w:rsidRDefault="007B01DB" w:rsidP="00302175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DC365C">
        <w:rPr>
          <w:rFonts w:ascii="Garamond" w:hAnsi="Garamond"/>
          <w:sz w:val="24"/>
          <w:szCs w:val="24"/>
          <w:lang w:val="it-IT"/>
        </w:rPr>
        <w:t>8. Efektet financiare, që rrjedhin nga zbatimi i këtij vendimi, të përballohen nga fondet buxhetore të vitit 2007, miratuar për Ministrinë e Punës, Çështjeve Sociale dhe Shanseve të Barabarta.</w:t>
      </w:r>
    </w:p>
    <w:p w:rsidR="007B01DB" w:rsidRPr="00DC365C" w:rsidRDefault="007B01DB" w:rsidP="007B01DB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DC365C">
        <w:rPr>
          <w:rFonts w:ascii="Garamond" w:hAnsi="Garamond"/>
          <w:sz w:val="24"/>
          <w:szCs w:val="24"/>
          <w:lang w:val="it-IT"/>
        </w:rPr>
        <w:t>9. Ngarkohet Ministri i Punës, Çështjeve Sociale dhe Shanseve të Barabarta të nxjerrë udhëzimin përkatës, në zbatim të këtij vendimi.</w:t>
      </w:r>
    </w:p>
    <w:p w:rsidR="007B01DB" w:rsidRPr="00DC365C" w:rsidRDefault="007B01DB" w:rsidP="007B01DB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DC365C">
        <w:rPr>
          <w:rFonts w:ascii="Garamond" w:hAnsi="Garamond"/>
          <w:sz w:val="24"/>
          <w:szCs w:val="24"/>
          <w:lang w:val="it-IT"/>
        </w:rPr>
        <w:t>Ky vendim hyn në fuqi pas botimit në Fletoren Zyrtare.</w:t>
      </w:r>
    </w:p>
    <w:p w:rsidR="007B01DB" w:rsidRPr="00DC365C" w:rsidRDefault="007B01DB" w:rsidP="007B01DB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7B01DB" w:rsidRPr="00DC365C" w:rsidRDefault="007B01DB" w:rsidP="007B01DB">
      <w:pPr>
        <w:pStyle w:val="Autoriteti"/>
        <w:rPr>
          <w:rFonts w:ascii="Garamond" w:hAnsi="Garamond"/>
          <w:sz w:val="24"/>
          <w:szCs w:val="24"/>
          <w:lang w:val="it-IT"/>
        </w:rPr>
      </w:pPr>
      <w:r w:rsidRPr="00DC365C">
        <w:rPr>
          <w:rFonts w:ascii="Garamond" w:hAnsi="Garamond"/>
          <w:sz w:val="24"/>
          <w:szCs w:val="24"/>
          <w:lang w:val="it-IT"/>
        </w:rPr>
        <w:t>Kryeministri</w:t>
      </w:r>
    </w:p>
    <w:p w:rsidR="007B01DB" w:rsidRPr="00DC365C" w:rsidRDefault="007B01DB" w:rsidP="007B01DB">
      <w:pPr>
        <w:pStyle w:val="AutoritetiEmer"/>
        <w:rPr>
          <w:rFonts w:ascii="Garamond" w:hAnsi="Garamond"/>
          <w:sz w:val="24"/>
          <w:szCs w:val="24"/>
          <w:lang w:val="it-IT"/>
        </w:rPr>
      </w:pPr>
      <w:r w:rsidRPr="00DC365C">
        <w:rPr>
          <w:rFonts w:ascii="Garamond" w:hAnsi="Garamond"/>
          <w:sz w:val="24"/>
          <w:szCs w:val="24"/>
          <w:lang w:val="it-IT"/>
        </w:rPr>
        <w:t>Sali Berisha</w:t>
      </w:r>
    </w:p>
    <w:p w:rsidR="000178C2" w:rsidRPr="00DC365C" w:rsidRDefault="000178C2" w:rsidP="00302175">
      <w:pPr>
        <w:pStyle w:val="Paragrafi"/>
        <w:ind w:firstLine="0"/>
        <w:rPr>
          <w:rFonts w:ascii="Garamond" w:hAnsi="Garamond"/>
          <w:sz w:val="24"/>
          <w:szCs w:val="24"/>
        </w:rPr>
      </w:pPr>
    </w:p>
    <w:sectPr w:rsidR="000178C2" w:rsidRPr="00DC365C" w:rsidSect="00C84B66">
      <w:pgSz w:w="11907" w:h="16840" w:code="9"/>
      <w:pgMar w:top="1418" w:right="1418" w:bottom="1418" w:left="1418" w:header="0" w:footer="113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87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B01DB"/>
    <w:rsid w:val="000178C2"/>
    <w:rsid w:val="00071C97"/>
    <w:rsid w:val="000F646F"/>
    <w:rsid w:val="00302175"/>
    <w:rsid w:val="007B01DB"/>
    <w:rsid w:val="00C84B66"/>
    <w:rsid w:val="00DB5C48"/>
    <w:rsid w:val="00DC36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C314E66"/>
  <w15:chartTrackingRefBased/>
  <w15:docId w15:val="{AFC79C5B-FCC1-4DF7-83D6-CBA22FE668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7B01DB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utoriteti">
    <w:name w:val="Autoriteti"/>
    <w:next w:val="AutoritetiEmer"/>
    <w:rsid w:val="007B01DB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7B01DB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7B01DB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NumriData">
    <w:name w:val="Numri_Data"/>
    <w:next w:val="Normal"/>
    <w:rsid w:val="007B01DB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link w:val="ParagrafiChar"/>
    <w:rsid w:val="007B01DB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Titulli">
    <w:name w:val="Titulli"/>
    <w:next w:val="Normal"/>
    <w:link w:val="TitulliChar"/>
    <w:rsid w:val="007B01DB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rsid w:val="007B01D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character" w:customStyle="1" w:styleId="VENDOSIChar">
    <w:name w:val="VENDOSI Char"/>
    <w:basedOn w:val="DefaultParagraphFont"/>
    <w:link w:val="VENDOSI"/>
    <w:rsid w:val="007B01DB"/>
    <w:rPr>
      <w:rFonts w:ascii="CG Times" w:hAnsi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7B01DB"/>
    <w:rPr>
      <w:rFonts w:ascii="CG Times" w:hAnsi="CG Times"/>
      <w:b/>
      <w:caps/>
      <w:sz w:val="22"/>
      <w:szCs w:val="22"/>
      <w:lang w:val="en-GB" w:eastAsia="en-US" w:bidi="ar-SA"/>
    </w:rPr>
  </w:style>
  <w:style w:type="character" w:customStyle="1" w:styleId="ParagrafiChar">
    <w:name w:val="Paragrafi Char"/>
    <w:basedOn w:val="DefaultParagraphFont"/>
    <w:link w:val="Paragrafi"/>
    <w:locked/>
    <w:rsid w:val="00DC365C"/>
    <w:rPr>
      <w:rFonts w:ascii="CG Times" w:hAnsi="CG Times"/>
      <w:sz w:val="22"/>
      <w:lang w:val="en-US" w:eastAsia="en-US"/>
    </w:rPr>
  </w:style>
  <w:style w:type="character" w:customStyle="1" w:styleId="AktiChar">
    <w:name w:val="Akti Char"/>
    <w:basedOn w:val="DefaultParagraphFont"/>
    <w:link w:val="Akti"/>
    <w:rsid w:val="00DC365C"/>
    <w:rPr>
      <w:rFonts w:ascii="CG Times" w:hAnsi="CG Times"/>
      <w:b/>
      <w:caps/>
      <w:color w:val="000000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565</Words>
  <Characters>3226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3784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--</dc:creator>
  <cp:keywords/>
  <dc:description/>
  <cp:lastModifiedBy>Marsela Xhepa</cp:lastModifiedBy>
  <cp:revision>3</cp:revision>
  <dcterms:created xsi:type="dcterms:W3CDTF">2025-10-31T10:16:00Z</dcterms:created>
  <dcterms:modified xsi:type="dcterms:W3CDTF">2025-10-31T10:20:00Z</dcterms:modified>
</cp:coreProperties>
</file>