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8EB" w:rsidRPr="00B67D78" w:rsidRDefault="000F78EB" w:rsidP="000F78EB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B67D78">
        <w:rPr>
          <w:sz w:val="21"/>
          <w:szCs w:val="21"/>
          <w:lang w:val="it-IT"/>
        </w:rPr>
        <w:t>Vendim</w:t>
      </w:r>
    </w:p>
    <w:p w:rsidR="000F78EB" w:rsidRPr="00B67D78" w:rsidRDefault="000F78EB" w:rsidP="000F78EB">
      <w:pPr>
        <w:pStyle w:val="NumriData"/>
        <w:keepNext w:val="0"/>
        <w:rPr>
          <w:sz w:val="21"/>
          <w:szCs w:val="21"/>
          <w:lang w:val="it-IT"/>
        </w:rPr>
      </w:pPr>
      <w:r w:rsidRPr="00B67D78">
        <w:rPr>
          <w:sz w:val="21"/>
          <w:szCs w:val="21"/>
          <w:lang w:val="it-IT"/>
        </w:rPr>
        <w:t>Nr.41, datë 31.1.2007</w:t>
      </w:r>
    </w:p>
    <w:p w:rsidR="000F78EB" w:rsidRPr="00B67D78" w:rsidRDefault="000F78EB" w:rsidP="000F78EB">
      <w:pPr>
        <w:pStyle w:val="Paragrafi"/>
        <w:rPr>
          <w:sz w:val="21"/>
          <w:szCs w:val="21"/>
          <w:lang w:val="it-IT"/>
        </w:rPr>
      </w:pPr>
    </w:p>
    <w:p w:rsidR="000F78EB" w:rsidRPr="00B67D78" w:rsidRDefault="000F78EB" w:rsidP="000F78EB">
      <w:pPr>
        <w:pStyle w:val="Titulli"/>
        <w:keepNext w:val="0"/>
        <w:rPr>
          <w:sz w:val="21"/>
          <w:szCs w:val="21"/>
          <w:lang w:val="it-IT"/>
        </w:rPr>
      </w:pPr>
      <w:r w:rsidRPr="00B67D78">
        <w:rPr>
          <w:sz w:val="21"/>
          <w:szCs w:val="21"/>
          <w:lang w:val="it-IT"/>
        </w:rPr>
        <w:t>Për disa ndryshime në vendimin nr.704, datë 11.10.2006 të Këshillit të Ministrave “Për kriteret e vlerësimit të pronës shtetërore, që privatizohet, si dhe për procedurën e shitjes”</w:t>
      </w:r>
    </w:p>
    <w:p w:rsidR="000F78EB" w:rsidRPr="00B67D78" w:rsidRDefault="000F78EB" w:rsidP="000F78EB">
      <w:pPr>
        <w:pStyle w:val="Paragrafi"/>
        <w:rPr>
          <w:sz w:val="21"/>
          <w:szCs w:val="21"/>
          <w:lang w:val="it-IT"/>
        </w:rPr>
      </w:pPr>
    </w:p>
    <w:p w:rsidR="000F78EB" w:rsidRPr="00B67D78" w:rsidRDefault="000F78EB" w:rsidP="000F78EB">
      <w:pPr>
        <w:pStyle w:val="BazLigjPropozues"/>
        <w:keepNext w:val="0"/>
        <w:rPr>
          <w:sz w:val="21"/>
          <w:szCs w:val="21"/>
          <w:lang w:val="it-IT"/>
        </w:rPr>
      </w:pPr>
      <w:r w:rsidRPr="00B67D78">
        <w:rPr>
          <w:sz w:val="21"/>
          <w:szCs w:val="21"/>
          <w:lang w:val="it-IT"/>
        </w:rPr>
        <w:t>Në mbështetje të nenit 100 të Kushtetutës dhe të ligjit nr.7512, datë 10.8.1991 “Për sanksionimin dhe mbrojtjen e pronës private, të nismës së lirë, të veprimtarive private të pavarura dhe privatizimit”, të ndryshuar, me propozimin e Ministrit të Financave, Këshilli i Ministrave</w:t>
      </w:r>
    </w:p>
    <w:p w:rsidR="000F78EB" w:rsidRPr="00B67D78" w:rsidRDefault="000F78EB" w:rsidP="000F78EB">
      <w:pPr>
        <w:pStyle w:val="Paragrafi"/>
        <w:rPr>
          <w:sz w:val="21"/>
          <w:szCs w:val="21"/>
          <w:lang w:val="it-IT"/>
        </w:rPr>
      </w:pPr>
    </w:p>
    <w:p w:rsidR="000F78EB" w:rsidRPr="00B67D78" w:rsidRDefault="000F78EB" w:rsidP="000F78EB">
      <w:pPr>
        <w:pStyle w:val="VENDOSI"/>
        <w:keepNext w:val="0"/>
        <w:rPr>
          <w:sz w:val="21"/>
          <w:szCs w:val="21"/>
          <w:lang w:val="it-IT"/>
        </w:rPr>
      </w:pPr>
      <w:r w:rsidRPr="00B67D78">
        <w:rPr>
          <w:sz w:val="21"/>
          <w:szCs w:val="21"/>
          <w:lang w:val="it-IT"/>
        </w:rPr>
        <w:t>Vendosi:</w:t>
      </w:r>
    </w:p>
    <w:p w:rsidR="000F78EB" w:rsidRPr="00B67D78" w:rsidRDefault="000F78EB" w:rsidP="000F78EB">
      <w:pPr>
        <w:pStyle w:val="Paragrafi"/>
        <w:rPr>
          <w:sz w:val="21"/>
          <w:szCs w:val="21"/>
          <w:lang w:val="it-IT"/>
        </w:rPr>
      </w:pPr>
    </w:p>
    <w:p w:rsidR="000F78EB" w:rsidRPr="00B67D78" w:rsidRDefault="000F78EB" w:rsidP="000F78EB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Në kapitullin III</w:t>
      </w:r>
      <w:r w:rsidRPr="00B67D78">
        <w:rPr>
          <w:sz w:val="21"/>
          <w:szCs w:val="21"/>
          <w:lang w:val="it-IT"/>
        </w:rPr>
        <w:t xml:space="preserve"> të vendimit nr.704, datë 11.10.2006 të Këshillit të Ministrave, të bëhen këto ndryshime:</w:t>
      </w:r>
    </w:p>
    <w:p w:rsidR="000F78EB" w:rsidRPr="00B67D78" w:rsidRDefault="000F78EB" w:rsidP="000F78EB">
      <w:pPr>
        <w:pStyle w:val="Paragrafi"/>
        <w:rPr>
          <w:sz w:val="21"/>
          <w:szCs w:val="21"/>
          <w:lang w:val="it-IT"/>
        </w:rPr>
      </w:pPr>
      <w:r w:rsidRPr="00B67D78">
        <w:rPr>
          <w:sz w:val="21"/>
          <w:szCs w:val="21"/>
          <w:lang w:val="it-IT"/>
        </w:rPr>
        <w:t>1. Në shkronjën “b” të pikës 2, fjalët “…njoftim i dytë në dy gazeta me tirazh të lartë…”, zëven</w:t>
      </w:r>
      <w:r>
        <w:rPr>
          <w:sz w:val="21"/>
          <w:szCs w:val="21"/>
          <w:lang w:val="it-IT"/>
        </w:rPr>
        <w:t xml:space="preserve">dësohen me “…njoftim i dytë në </w:t>
      </w:r>
      <w:r w:rsidRPr="00B67D78">
        <w:rPr>
          <w:sz w:val="21"/>
          <w:szCs w:val="21"/>
          <w:lang w:val="it-IT"/>
        </w:rPr>
        <w:t>dy buletine të njëpasnjëshme të njoftimeve publike, sipas datës së përcaktuar nga Ministria e Financave (Drejtoria e Administrimit dhe Shitjes së Pronave Publike) në njoftimin për botim…”.</w:t>
      </w:r>
    </w:p>
    <w:p w:rsidR="000F78EB" w:rsidRPr="00B67D78" w:rsidRDefault="000F78EB" w:rsidP="000F78EB">
      <w:pPr>
        <w:pStyle w:val="Paragrafi"/>
        <w:rPr>
          <w:sz w:val="21"/>
          <w:szCs w:val="21"/>
          <w:lang w:val="it-IT"/>
        </w:rPr>
      </w:pPr>
      <w:r w:rsidRPr="00B67D78">
        <w:rPr>
          <w:sz w:val="21"/>
          <w:szCs w:val="21"/>
          <w:lang w:val="it-IT"/>
        </w:rPr>
        <w:t xml:space="preserve">2. </w:t>
      </w:r>
      <w:r>
        <w:rPr>
          <w:sz w:val="21"/>
          <w:szCs w:val="21"/>
          <w:lang w:val="it-IT"/>
        </w:rPr>
        <w:t>Shkronja “a” e pikës 6</w:t>
      </w:r>
      <w:r w:rsidRPr="00B67D78">
        <w:rPr>
          <w:sz w:val="21"/>
          <w:szCs w:val="21"/>
          <w:lang w:val="it-IT"/>
        </w:rPr>
        <w:t xml:space="preserve"> ndryshohet, si më poshtë vijon:</w:t>
      </w:r>
    </w:p>
    <w:p w:rsidR="000F78EB" w:rsidRPr="00B67D78" w:rsidRDefault="000F78EB" w:rsidP="000F78EB">
      <w:pPr>
        <w:pStyle w:val="Paragrafi"/>
        <w:rPr>
          <w:sz w:val="21"/>
          <w:szCs w:val="21"/>
        </w:rPr>
      </w:pPr>
      <w:r w:rsidRPr="00B67D78">
        <w:rPr>
          <w:sz w:val="21"/>
          <w:szCs w:val="21"/>
        </w:rPr>
        <w:t>“a) Periudha e botimit zgjat 21 ditë nga data e botimit të parë dhe bëhet në çdo botim të Buletinit të Njoftimeve Publike, brenda këtij afati. Data e parë e botimit është data e përcaktuar në njoftimin që Ministria e Financave (Drejtoria e Administrimit dhe Shitjes së Pronave Publike) dërgon për botim.”.</w:t>
      </w:r>
    </w:p>
    <w:p w:rsidR="000F78EB" w:rsidRPr="00B67D78" w:rsidRDefault="000F78EB" w:rsidP="000F78EB">
      <w:pPr>
        <w:pStyle w:val="Paragrafi"/>
        <w:rPr>
          <w:sz w:val="21"/>
          <w:szCs w:val="21"/>
        </w:rPr>
      </w:pPr>
      <w:r w:rsidRPr="00B67D78">
        <w:rPr>
          <w:sz w:val="21"/>
          <w:szCs w:val="21"/>
        </w:rPr>
        <w:t>3. Në paragrafin e dytë të pikës 10, fjalët “…në një gazetë kombëtare…”, zëvendësohen me “…në një botim të Buletinit të Njoftimeve Publike, sipas datës së përcaktuar nga Ministria e Financave (Drejtoria e Administrimit dhe Shitjes së Pronave Publike) në njoftimin për botim…”.</w:t>
      </w:r>
    </w:p>
    <w:p w:rsidR="000F78EB" w:rsidRPr="00B67D78" w:rsidRDefault="000F78EB" w:rsidP="000F78EB">
      <w:pPr>
        <w:pStyle w:val="Paragrafi"/>
        <w:rPr>
          <w:sz w:val="21"/>
          <w:szCs w:val="21"/>
        </w:rPr>
      </w:pPr>
      <w:r w:rsidRPr="00B67D78">
        <w:rPr>
          <w:sz w:val="21"/>
          <w:szCs w:val="21"/>
        </w:rPr>
        <w:t>Ky vendim hyn në fuqi pas botimit në Fletoren Zyrtare.</w:t>
      </w:r>
    </w:p>
    <w:p w:rsidR="000F78EB" w:rsidRPr="00B67D78" w:rsidRDefault="000F78EB" w:rsidP="000F78EB">
      <w:pPr>
        <w:pStyle w:val="Paragrafi"/>
        <w:rPr>
          <w:sz w:val="21"/>
          <w:szCs w:val="21"/>
        </w:rPr>
      </w:pPr>
    </w:p>
    <w:p w:rsidR="000F78EB" w:rsidRPr="00B67D78" w:rsidRDefault="000F78EB" w:rsidP="000F78EB">
      <w:pPr>
        <w:pStyle w:val="Autoriteti"/>
        <w:keepNext w:val="0"/>
        <w:rPr>
          <w:sz w:val="21"/>
          <w:szCs w:val="21"/>
          <w:lang w:val="it-IT"/>
        </w:rPr>
      </w:pPr>
      <w:r w:rsidRPr="00B67D78">
        <w:rPr>
          <w:sz w:val="21"/>
          <w:szCs w:val="21"/>
          <w:lang w:val="it-IT"/>
        </w:rPr>
        <w:t>Kryeministri</w:t>
      </w:r>
    </w:p>
    <w:p w:rsidR="000F78EB" w:rsidRPr="00B67D78" w:rsidRDefault="000F78EB" w:rsidP="000F78EB">
      <w:pPr>
        <w:pStyle w:val="AutoritetiEmer"/>
        <w:rPr>
          <w:sz w:val="21"/>
          <w:szCs w:val="21"/>
          <w:lang w:val="it-IT"/>
        </w:rPr>
      </w:pPr>
      <w:r w:rsidRPr="00B67D78">
        <w:rPr>
          <w:sz w:val="21"/>
          <w:szCs w:val="21"/>
          <w:lang w:val="it-IT"/>
        </w:rPr>
        <w:t xml:space="preserve">Sali Berisha </w:t>
      </w:r>
    </w:p>
    <w:p w:rsidR="000F78EB" w:rsidRPr="00B67D78" w:rsidRDefault="000F78EB" w:rsidP="000F78EB">
      <w:pPr>
        <w:pStyle w:val="Akti"/>
        <w:keepNext w:val="0"/>
        <w:rPr>
          <w:sz w:val="21"/>
          <w:szCs w:val="21"/>
          <w:lang w:val="it-IT"/>
        </w:rPr>
      </w:pPr>
    </w:p>
    <w:p w:rsidR="007A4CCA" w:rsidRDefault="007A4CCA" w:rsidP="000F78EB">
      <w:pPr>
        <w:pStyle w:val="Paragrafi"/>
      </w:pPr>
    </w:p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78EB"/>
    <w:rsid w:val="000F78EB"/>
    <w:rsid w:val="00526303"/>
    <w:rsid w:val="005F0A5E"/>
    <w:rsid w:val="007A4CCA"/>
    <w:rsid w:val="00871975"/>
    <w:rsid w:val="00AA1D7A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ABC75A-1978-4107-AF3E-BE6E9CC14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0F78E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2019-03-16T14:44:00Z</dcterms:created>
  <dcterms:modified xsi:type="dcterms:W3CDTF">2019-03-16T14:44:00Z</dcterms:modified>
</cp:coreProperties>
</file>