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BD6" w:rsidRPr="00BC7848" w:rsidRDefault="00BC7848" w:rsidP="008B5BD6">
      <w:pPr>
        <w:pStyle w:val="Akti"/>
        <w:keepNext w:val="0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="008B5BD6" w:rsidRPr="00BC7848">
        <w:rPr>
          <w:rFonts w:ascii="Garamond" w:hAnsi="Garamond"/>
          <w:sz w:val="24"/>
          <w:szCs w:val="24"/>
        </w:rPr>
        <w:t>VENDIM</w:t>
      </w:r>
      <w:proofErr w:type="spellEnd"/>
    </w:p>
    <w:p w:rsidR="008B5BD6" w:rsidRPr="00BC7848" w:rsidRDefault="008B5BD6" w:rsidP="008B5BD6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BC7848">
        <w:rPr>
          <w:rFonts w:ascii="Garamond" w:hAnsi="Garamond"/>
          <w:sz w:val="24"/>
          <w:szCs w:val="24"/>
        </w:rPr>
        <w:t>Nr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  <w:r w:rsidR="00BC7848" w:rsidRPr="00BC7848">
        <w:rPr>
          <w:rFonts w:ascii="Garamond" w:hAnsi="Garamond"/>
          <w:sz w:val="24"/>
          <w:szCs w:val="24"/>
        </w:rPr>
        <w:t xml:space="preserve"> </w:t>
      </w:r>
      <w:r w:rsidRPr="00BC7848">
        <w:rPr>
          <w:rFonts w:ascii="Garamond" w:hAnsi="Garamond"/>
          <w:sz w:val="24"/>
          <w:szCs w:val="24"/>
        </w:rPr>
        <w:t xml:space="preserve">52, </w:t>
      </w:r>
      <w:proofErr w:type="spellStart"/>
      <w:r w:rsidRPr="00BC7848">
        <w:rPr>
          <w:rFonts w:ascii="Garamond" w:hAnsi="Garamond"/>
          <w:sz w:val="24"/>
          <w:szCs w:val="24"/>
        </w:rPr>
        <w:t>datë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7.2.2007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</w:p>
    <w:p w:rsidR="008B5BD6" w:rsidRPr="00BC7848" w:rsidRDefault="008B5BD6" w:rsidP="008B5BD6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BC7848">
        <w:rPr>
          <w:rFonts w:ascii="Garamond" w:hAnsi="Garamond"/>
          <w:sz w:val="24"/>
          <w:szCs w:val="24"/>
        </w:rPr>
        <w:t>PËR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PËRCAKTIMIN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PROCEDURAVE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AFATEVE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KOMUNIKIMIT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NDËRMJET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AKKP-SË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INSTITUCIONEVE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SHTETËRORE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GJATË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PROCESIT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NJOHJES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KTHIMIT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APO </w:t>
      </w:r>
      <w:proofErr w:type="spellStart"/>
      <w:r w:rsidRPr="00BC7848">
        <w:rPr>
          <w:rFonts w:ascii="Garamond" w:hAnsi="Garamond"/>
          <w:sz w:val="24"/>
          <w:szCs w:val="24"/>
        </w:rPr>
        <w:t>KOMPENSIMIT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</w:p>
    <w:p w:rsidR="008B5BD6" w:rsidRPr="00BC7848" w:rsidRDefault="00BC7848" w:rsidP="00BC78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848">
        <w:rPr>
          <w:rFonts w:ascii="Garamond" w:hAnsi="Garamond"/>
          <w:i/>
          <w:sz w:val="24"/>
          <w:szCs w:val="24"/>
        </w:rPr>
        <w:t>(</w:t>
      </w:r>
      <w:proofErr w:type="spellStart"/>
      <w:r w:rsidRPr="00BC7848">
        <w:rPr>
          <w:rFonts w:ascii="Garamond" w:hAnsi="Garamond"/>
          <w:i/>
          <w:sz w:val="24"/>
          <w:szCs w:val="24"/>
        </w:rPr>
        <w:t>Ndryshuar</w:t>
      </w:r>
      <w:proofErr w:type="spellEnd"/>
      <w:r w:rsidRPr="00BC784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C7848">
        <w:rPr>
          <w:rFonts w:ascii="Garamond" w:hAnsi="Garamond"/>
          <w:i/>
          <w:sz w:val="24"/>
          <w:szCs w:val="24"/>
        </w:rPr>
        <w:t>VKM</w:t>
      </w:r>
      <w:proofErr w:type="spellEnd"/>
      <w:r w:rsidRPr="00BC78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i/>
          <w:sz w:val="24"/>
          <w:szCs w:val="24"/>
        </w:rPr>
        <w:t>nr</w:t>
      </w:r>
      <w:proofErr w:type="spellEnd"/>
      <w:r w:rsidRPr="00BC7848">
        <w:rPr>
          <w:rFonts w:ascii="Garamond" w:hAnsi="Garamond"/>
          <w:i/>
          <w:sz w:val="24"/>
          <w:szCs w:val="24"/>
        </w:rPr>
        <w:t xml:space="preserve">. 253, </w:t>
      </w:r>
      <w:proofErr w:type="spellStart"/>
      <w:r w:rsidRPr="00BC7848">
        <w:rPr>
          <w:rFonts w:ascii="Garamond" w:hAnsi="Garamond"/>
          <w:i/>
          <w:sz w:val="24"/>
          <w:szCs w:val="24"/>
        </w:rPr>
        <w:t>datë</w:t>
      </w:r>
      <w:proofErr w:type="spellEnd"/>
      <w:r w:rsidRPr="00BC7848">
        <w:rPr>
          <w:rFonts w:ascii="Garamond" w:hAnsi="Garamond"/>
          <w:i/>
          <w:sz w:val="24"/>
          <w:szCs w:val="24"/>
        </w:rPr>
        <w:t xml:space="preserve"> 13.4.2010)</w:t>
      </w:r>
    </w:p>
    <w:p w:rsidR="00BC7848" w:rsidRPr="00BC7848" w:rsidRDefault="00BC7848" w:rsidP="00BC784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C7848">
        <w:rPr>
          <w:rFonts w:ascii="Garamond" w:hAnsi="Garamond"/>
          <w:i/>
          <w:sz w:val="24"/>
          <w:szCs w:val="24"/>
        </w:rPr>
        <w:t>(</w:t>
      </w:r>
      <w:proofErr w:type="spellStart"/>
      <w:r w:rsidRPr="00BC7848">
        <w:rPr>
          <w:rFonts w:ascii="Garamond" w:hAnsi="Garamond"/>
          <w:i/>
          <w:sz w:val="24"/>
          <w:szCs w:val="24"/>
        </w:rPr>
        <w:t>i</w:t>
      </w:r>
      <w:proofErr w:type="spellEnd"/>
      <w:r w:rsidRPr="00BC78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C7848">
        <w:rPr>
          <w:rFonts w:ascii="Garamond" w:hAnsi="Garamond"/>
          <w:i/>
          <w:sz w:val="24"/>
          <w:szCs w:val="24"/>
        </w:rPr>
        <w:t>)</w:t>
      </w:r>
    </w:p>
    <w:p w:rsidR="00BC7848" w:rsidRPr="00BC7848" w:rsidRDefault="00BC7848" w:rsidP="00BC784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8B5BD6" w:rsidRPr="00BC7848" w:rsidRDefault="008B5BD6" w:rsidP="008B5BD6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mbështetje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nenit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Kushtetutës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pikës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2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nenit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15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ligjit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nr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  <w:r w:rsidR="00BC7848">
        <w:rPr>
          <w:rFonts w:ascii="Garamond" w:hAnsi="Garamond"/>
          <w:sz w:val="24"/>
          <w:szCs w:val="24"/>
        </w:rPr>
        <w:t xml:space="preserve"> </w:t>
      </w:r>
      <w:r w:rsidRPr="00BC7848">
        <w:rPr>
          <w:rFonts w:ascii="Garamond" w:hAnsi="Garamond"/>
          <w:sz w:val="24"/>
          <w:szCs w:val="24"/>
        </w:rPr>
        <w:t xml:space="preserve">9235, </w:t>
      </w:r>
      <w:proofErr w:type="spellStart"/>
      <w:r w:rsidRPr="00BC7848">
        <w:rPr>
          <w:rFonts w:ascii="Garamond" w:hAnsi="Garamond"/>
          <w:sz w:val="24"/>
          <w:szCs w:val="24"/>
        </w:rPr>
        <w:t>datë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29.7.2004 "</w:t>
      </w:r>
      <w:proofErr w:type="spellStart"/>
      <w:r w:rsidRPr="00BC7848">
        <w:rPr>
          <w:rFonts w:ascii="Garamond" w:hAnsi="Garamond"/>
          <w:sz w:val="24"/>
          <w:szCs w:val="24"/>
        </w:rPr>
        <w:t>Për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kthimin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kompensimin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",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ndryshuar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C7848">
        <w:rPr>
          <w:rFonts w:ascii="Garamond" w:hAnsi="Garamond"/>
          <w:sz w:val="24"/>
          <w:szCs w:val="24"/>
        </w:rPr>
        <w:t>propozimin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Ministrit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Drejtësisë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Këshilli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Ministrave</w:t>
      </w:r>
      <w:proofErr w:type="spellEnd"/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</w:p>
    <w:p w:rsidR="008B5BD6" w:rsidRPr="00BC7848" w:rsidRDefault="008B5BD6" w:rsidP="008B5BD6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BC7848">
        <w:rPr>
          <w:rFonts w:ascii="Garamond" w:hAnsi="Garamond"/>
          <w:sz w:val="24"/>
          <w:szCs w:val="24"/>
        </w:rPr>
        <w:t>VENDOSI</w:t>
      </w:r>
      <w:proofErr w:type="spellEnd"/>
      <w:r w:rsidRPr="00BC7848">
        <w:rPr>
          <w:rFonts w:ascii="Garamond" w:hAnsi="Garamond"/>
          <w:sz w:val="24"/>
          <w:szCs w:val="24"/>
        </w:rPr>
        <w:t>: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1. </w:t>
      </w:r>
      <w:proofErr w:type="spellStart"/>
      <w:r w:rsidRPr="00BC7848">
        <w:rPr>
          <w:rFonts w:ascii="Garamond" w:hAnsi="Garamond"/>
          <w:sz w:val="24"/>
          <w:szCs w:val="24"/>
        </w:rPr>
        <w:t>Agjencia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Kthimit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Kompensimit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Pronave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ushtrim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përgjegjësive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veta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përputhje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C7848">
        <w:rPr>
          <w:rFonts w:ascii="Garamond" w:hAnsi="Garamond"/>
          <w:sz w:val="24"/>
          <w:szCs w:val="24"/>
        </w:rPr>
        <w:t>ligjin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nr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  <w:r w:rsidR="00351F10">
        <w:rPr>
          <w:rFonts w:ascii="Garamond" w:hAnsi="Garamond"/>
          <w:sz w:val="24"/>
          <w:szCs w:val="24"/>
        </w:rPr>
        <w:t xml:space="preserve"> </w:t>
      </w:r>
      <w:r w:rsidRPr="00BC7848">
        <w:rPr>
          <w:rFonts w:ascii="Garamond" w:hAnsi="Garamond"/>
          <w:sz w:val="24"/>
          <w:szCs w:val="24"/>
        </w:rPr>
        <w:t xml:space="preserve">9235, </w:t>
      </w:r>
      <w:proofErr w:type="spellStart"/>
      <w:r w:rsidRPr="00BC7848">
        <w:rPr>
          <w:rFonts w:ascii="Garamond" w:hAnsi="Garamond"/>
          <w:sz w:val="24"/>
          <w:szCs w:val="24"/>
        </w:rPr>
        <w:t>datë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29.7.2004 "Për </w:t>
      </w:r>
      <w:proofErr w:type="spellStart"/>
      <w:r w:rsidRPr="00BC7848">
        <w:rPr>
          <w:rFonts w:ascii="Garamond" w:hAnsi="Garamond"/>
          <w:sz w:val="24"/>
          <w:szCs w:val="24"/>
        </w:rPr>
        <w:t>kthimin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kompensimin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",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ndryshuar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C7848">
        <w:rPr>
          <w:rFonts w:ascii="Garamond" w:hAnsi="Garamond"/>
          <w:sz w:val="24"/>
          <w:szCs w:val="24"/>
        </w:rPr>
        <w:t>aktet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nënligjore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dala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zbatim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tij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bashkëpunon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C7848">
        <w:rPr>
          <w:rFonts w:ascii="Garamond" w:hAnsi="Garamond"/>
          <w:sz w:val="24"/>
          <w:szCs w:val="24"/>
        </w:rPr>
        <w:t>institucionet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shtetërore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që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kanë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administrim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pronën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shtetërore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apo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publike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apo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që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kanë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dhëna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nevojshme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r w:rsidR="00351F10" w:rsidRPr="00351F10">
        <w:rPr>
          <w:rFonts w:ascii="Garamond" w:hAnsi="Garamond"/>
          <w:i/>
          <w:sz w:val="24"/>
          <w:szCs w:val="24"/>
          <w:lang w:val="sq-AL"/>
        </w:rPr>
        <w:t>a dokumentacion</w:t>
      </w:r>
      <w:r w:rsidR="00351F10" w:rsidRPr="00BC7848">
        <w:rPr>
          <w:rFonts w:ascii="Garamond" w:hAnsi="Garamond"/>
          <w:sz w:val="24"/>
          <w:szCs w:val="24"/>
        </w:rPr>
        <w:t xml:space="preserve"> </w:t>
      </w:r>
      <w:r w:rsidRPr="00BC7848">
        <w:rPr>
          <w:rFonts w:ascii="Garamond" w:hAnsi="Garamond"/>
          <w:sz w:val="24"/>
          <w:szCs w:val="24"/>
        </w:rPr>
        <w:t xml:space="preserve">për </w:t>
      </w:r>
      <w:proofErr w:type="spellStart"/>
      <w:r w:rsidRPr="00BC7848">
        <w:rPr>
          <w:rFonts w:ascii="Garamond" w:hAnsi="Garamond"/>
          <w:sz w:val="24"/>
          <w:szCs w:val="24"/>
        </w:rPr>
        <w:t>pronën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objekt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shqyrtimi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2. Për </w:t>
      </w:r>
      <w:proofErr w:type="spellStart"/>
      <w:r w:rsidRPr="00BC7848">
        <w:rPr>
          <w:rFonts w:ascii="Garamond" w:hAnsi="Garamond"/>
          <w:sz w:val="24"/>
          <w:szCs w:val="24"/>
        </w:rPr>
        <w:t>vërtetimin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gjendjes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juridike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apo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fizike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konfirmimin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dokumentacionit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tekniko-ligjor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si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çdo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informacioni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tjetër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nevojshëm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="00351F10" w:rsidRPr="00351F10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351F10" w:rsidRPr="00351F10">
        <w:rPr>
          <w:rFonts w:ascii="Garamond" w:hAnsi="Garamond"/>
          <w:i/>
          <w:sz w:val="24"/>
          <w:szCs w:val="24"/>
          <w:lang w:val="sq-AL"/>
        </w:rPr>
        <w:t>-ja kërkon</w:t>
      </w:r>
      <w:r w:rsidR="00351F10"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varësi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objektit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kërkesës</w:t>
      </w:r>
      <w:proofErr w:type="spellEnd"/>
      <w:r w:rsidRPr="00BC7848">
        <w:rPr>
          <w:rFonts w:ascii="Garamond" w:hAnsi="Garamond"/>
          <w:sz w:val="24"/>
          <w:szCs w:val="24"/>
        </w:rPr>
        <w:t>/</w:t>
      </w:r>
      <w:proofErr w:type="spellStart"/>
      <w:r w:rsidRPr="00BC7848">
        <w:rPr>
          <w:rFonts w:ascii="Garamond" w:hAnsi="Garamond"/>
          <w:sz w:val="24"/>
          <w:szCs w:val="24"/>
        </w:rPr>
        <w:t>ankesës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cili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do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shërbejë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bazë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përcaktimin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kthimit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ose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kompensimit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r w:rsidR="00351F10" w:rsidRPr="00351F10">
        <w:rPr>
          <w:rFonts w:ascii="Garamond" w:hAnsi="Garamond"/>
          <w:i/>
          <w:sz w:val="24"/>
          <w:szCs w:val="24"/>
          <w:lang w:val="sq-AL"/>
        </w:rPr>
        <w:t>informacion, dokumentacion apo konfirmim</w:t>
      </w:r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pranë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institucioneve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mëposhtme</w:t>
      </w:r>
      <w:proofErr w:type="spellEnd"/>
      <w:r w:rsidRPr="00BC7848">
        <w:rPr>
          <w:rFonts w:ascii="Garamond" w:hAnsi="Garamond"/>
          <w:sz w:val="24"/>
          <w:szCs w:val="24"/>
        </w:rPr>
        <w:t>: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- </w:t>
      </w:r>
      <w:r w:rsidR="00351F10" w:rsidRPr="00351F10">
        <w:rPr>
          <w:rFonts w:ascii="Garamond" w:hAnsi="Garamond"/>
          <w:i/>
          <w:sz w:val="24"/>
          <w:szCs w:val="24"/>
          <w:lang w:val="sq-AL"/>
        </w:rPr>
        <w:t>Zyrës vendore të regjistrimit të pasurive të paluajtshme (</w:t>
      </w:r>
      <w:proofErr w:type="spellStart"/>
      <w:r w:rsidR="00351F10" w:rsidRPr="00351F10">
        <w:rPr>
          <w:rFonts w:ascii="Garamond" w:hAnsi="Garamond"/>
          <w:i/>
          <w:sz w:val="24"/>
          <w:szCs w:val="24"/>
          <w:lang w:val="sq-AL"/>
        </w:rPr>
        <w:t>ZVRPP</w:t>
      </w:r>
      <w:proofErr w:type="spellEnd"/>
      <w:r w:rsidRPr="00351F10">
        <w:rPr>
          <w:rFonts w:ascii="Garamond" w:hAnsi="Garamond"/>
          <w:i/>
          <w:sz w:val="24"/>
          <w:szCs w:val="24"/>
        </w:rPr>
        <w:t>),</w:t>
      </w:r>
      <w:r w:rsidRPr="00BC7848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C7848">
        <w:rPr>
          <w:rFonts w:ascii="Garamond" w:hAnsi="Garamond"/>
          <w:sz w:val="24"/>
          <w:szCs w:val="24"/>
        </w:rPr>
        <w:t>vërtetimin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C7848">
        <w:rPr>
          <w:rFonts w:ascii="Garamond" w:hAnsi="Garamond"/>
          <w:sz w:val="24"/>
          <w:szCs w:val="24"/>
        </w:rPr>
        <w:t>gjendjen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juridike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- </w:t>
      </w:r>
      <w:proofErr w:type="spellStart"/>
      <w:r w:rsidRPr="00BC7848">
        <w:rPr>
          <w:rFonts w:ascii="Garamond" w:hAnsi="Garamond"/>
          <w:sz w:val="24"/>
          <w:szCs w:val="24"/>
        </w:rPr>
        <w:t>Këshillit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qarkut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(</w:t>
      </w:r>
      <w:proofErr w:type="spellStart"/>
      <w:r w:rsidRPr="00BC7848">
        <w:rPr>
          <w:rFonts w:ascii="Garamond" w:hAnsi="Garamond"/>
          <w:sz w:val="24"/>
          <w:szCs w:val="24"/>
        </w:rPr>
        <w:t>seksioni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administrimit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mbrojtjes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tokës</w:t>
      </w:r>
      <w:proofErr w:type="spellEnd"/>
      <w:r w:rsidRPr="00BC7848">
        <w:rPr>
          <w:rFonts w:ascii="Garamond" w:hAnsi="Garamond"/>
          <w:sz w:val="24"/>
          <w:szCs w:val="24"/>
        </w:rPr>
        <w:t>), (</w:t>
      </w:r>
      <w:proofErr w:type="spellStart"/>
      <w:r w:rsidRPr="00BC7848">
        <w:rPr>
          <w:rFonts w:ascii="Garamond" w:hAnsi="Garamond"/>
          <w:sz w:val="24"/>
          <w:szCs w:val="24"/>
        </w:rPr>
        <w:t>SAMT</w:t>
      </w:r>
      <w:proofErr w:type="spellEnd"/>
      <w:r w:rsidRPr="00BC7848">
        <w:rPr>
          <w:rFonts w:ascii="Garamond" w:hAnsi="Garamond"/>
          <w:sz w:val="24"/>
          <w:szCs w:val="24"/>
        </w:rPr>
        <w:t xml:space="preserve">), për </w:t>
      </w:r>
      <w:proofErr w:type="spellStart"/>
      <w:r w:rsidRPr="00BC7848">
        <w:rPr>
          <w:rFonts w:ascii="Garamond" w:hAnsi="Garamond"/>
          <w:sz w:val="24"/>
          <w:szCs w:val="24"/>
        </w:rPr>
        <w:t>vërtetimin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gjendjes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juridike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sipërfaqeve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që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regjistrin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kadastral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figurojnë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"</w:t>
      </w:r>
      <w:proofErr w:type="spellStart"/>
      <w:r w:rsidRPr="00BC7848">
        <w:rPr>
          <w:rFonts w:ascii="Garamond" w:hAnsi="Garamond"/>
          <w:sz w:val="24"/>
          <w:szCs w:val="24"/>
        </w:rPr>
        <w:t>tokë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bujqësore</w:t>
      </w:r>
      <w:proofErr w:type="spellEnd"/>
      <w:r w:rsidRPr="00BC7848">
        <w:rPr>
          <w:rFonts w:ascii="Garamond" w:hAnsi="Garamond"/>
          <w:sz w:val="24"/>
          <w:szCs w:val="24"/>
        </w:rPr>
        <w:t>".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- </w:t>
      </w:r>
      <w:proofErr w:type="spellStart"/>
      <w:r w:rsidRPr="00BC7848">
        <w:rPr>
          <w:rFonts w:ascii="Garamond" w:hAnsi="Garamond"/>
          <w:sz w:val="24"/>
          <w:szCs w:val="24"/>
        </w:rPr>
        <w:t>Njësive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qeverisjes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vendore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BC7848">
        <w:rPr>
          <w:rFonts w:ascii="Garamond" w:hAnsi="Garamond"/>
          <w:sz w:val="24"/>
          <w:szCs w:val="24"/>
        </w:rPr>
        <w:t>pronat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që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shërbejnë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një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interesi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publik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cilat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bëhet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propozimi</w:t>
      </w:r>
      <w:proofErr w:type="spellEnd"/>
      <w:r w:rsidRPr="00BC7848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C7848">
        <w:rPr>
          <w:rFonts w:ascii="Garamond" w:hAnsi="Garamond"/>
          <w:sz w:val="24"/>
          <w:szCs w:val="24"/>
        </w:rPr>
        <w:t>tjetërsim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- </w:t>
      </w:r>
      <w:proofErr w:type="spellStart"/>
      <w:r w:rsidRPr="00BC7848">
        <w:rPr>
          <w:rFonts w:ascii="Garamond" w:hAnsi="Garamond"/>
          <w:sz w:val="24"/>
          <w:szCs w:val="24"/>
        </w:rPr>
        <w:t>Bashkisë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(</w:t>
      </w:r>
      <w:proofErr w:type="spellStart"/>
      <w:r w:rsidRPr="00BC7848">
        <w:rPr>
          <w:rFonts w:ascii="Garamond" w:hAnsi="Garamond"/>
          <w:sz w:val="24"/>
          <w:szCs w:val="24"/>
        </w:rPr>
        <w:t>Drejtoria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Përgjithshme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Urbanistikës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), </w:t>
      </w:r>
      <w:proofErr w:type="spellStart"/>
      <w:r w:rsidRPr="00BC7848">
        <w:rPr>
          <w:rFonts w:ascii="Garamond" w:hAnsi="Garamond"/>
          <w:sz w:val="24"/>
          <w:szCs w:val="24"/>
        </w:rPr>
        <w:t>komunës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</w:t>
      </w:r>
      <w:proofErr w:type="spellStart"/>
      <w:r w:rsidRPr="00BC7848">
        <w:rPr>
          <w:rFonts w:ascii="Garamond" w:hAnsi="Garamond"/>
          <w:sz w:val="24"/>
          <w:szCs w:val="24"/>
        </w:rPr>
        <w:t>këshillit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qarkut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(</w:t>
      </w:r>
      <w:proofErr w:type="spellStart"/>
      <w:r w:rsidRPr="00BC7848">
        <w:rPr>
          <w:rFonts w:ascii="Garamond" w:hAnsi="Garamond"/>
          <w:sz w:val="24"/>
          <w:szCs w:val="24"/>
        </w:rPr>
        <w:t>Drejtoria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Urbanistikës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apo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njësitë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legalizimit</w:t>
      </w:r>
      <w:proofErr w:type="spellEnd"/>
      <w:r w:rsidRPr="00BC7848">
        <w:rPr>
          <w:rFonts w:ascii="Garamond" w:hAnsi="Garamond"/>
          <w:sz w:val="24"/>
          <w:szCs w:val="24"/>
        </w:rPr>
        <w:t xml:space="preserve">), për </w:t>
      </w:r>
      <w:proofErr w:type="spellStart"/>
      <w:r w:rsidRPr="00BC7848">
        <w:rPr>
          <w:rFonts w:ascii="Garamond" w:hAnsi="Garamond"/>
          <w:sz w:val="24"/>
          <w:szCs w:val="24"/>
        </w:rPr>
        <w:t>konfirmimin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e </w:t>
      </w:r>
      <w:proofErr w:type="spellStart"/>
      <w:r w:rsidRPr="00BC7848">
        <w:rPr>
          <w:rFonts w:ascii="Garamond" w:hAnsi="Garamond"/>
          <w:sz w:val="24"/>
          <w:szCs w:val="24"/>
        </w:rPr>
        <w:t>gjendjes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pronës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</w:p>
    <w:p w:rsidR="008B5BD6" w:rsidRPr="00A9310E" w:rsidRDefault="008B5BD6" w:rsidP="008B5BD6">
      <w:pPr>
        <w:pStyle w:val="Paragrafi"/>
        <w:rPr>
          <w:rFonts w:ascii="Garamond" w:hAnsi="Garamond"/>
          <w:i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- </w:t>
      </w:r>
      <w:r w:rsidR="00A9310E" w:rsidRPr="00A9310E">
        <w:rPr>
          <w:rFonts w:ascii="Garamond" w:hAnsi="Garamond"/>
          <w:i/>
          <w:sz w:val="24"/>
          <w:szCs w:val="24"/>
          <w:lang w:val="sq-AL"/>
        </w:rPr>
        <w:t>Ministrisë së Ekonomisë, Tregtisë dhe Energjetikës apo Ministrisë së Punëve Publike, Transportit dhe Telekomunikacionit apo organeve në varësi të tyre, përkatësisht për pronat e përmbytura nga hidrocentralet dhe nëse pronarët kanë përfituar sipas ligjit për shpronësimet për interes publik</w:t>
      </w:r>
      <w:r w:rsidRPr="00A9310E">
        <w:rPr>
          <w:rFonts w:ascii="Garamond" w:hAnsi="Garamond"/>
          <w:i/>
          <w:sz w:val="24"/>
          <w:szCs w:val="24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  <w:r w:rsidRPr="00BC7848">
        <w:rPr>
          <w:rFonts w:ascii="Garamond" w:hAnsi="Garamond"/>
          <w:sz w:val="24"/>
          <w:szCs w:val="24"/>
        </w:rPr>
        <w:t xml:space="preserve">- </w:t>
      </w:r>
      <w:proofErr w:type="spellStart"/>
      <w:r w:rsidRPr="00BC7848">
        <w:rPr>
          <w:rFonts w:ascii="Garamond" w:hAnsi="Garamond"/>
          <w:sz w:val="24"/>
          <w:szCs w:val="24"/>
        </w:rPr>
        <w:t>Ministrive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dhe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institucioneve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tjera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shtetërore</w:t>
      </w:r>
      <w:proofErr w:type="spellEnd"/>
      <w:r w:rsidRPr="00BC7848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BC7848">
        <w:rPr>
          <w:rFonts w:ascii="Garamond" w:hAnsi="Garamond"/>
          <w:sz w:val="24"/>
          <w:szCs w:val="24"/>
        </w:rPr>
        <w:t>pronat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të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cilat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nuk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shfrytëzohen</w:t>
      </w:r>
      <w:proofErr w:type="spellEnd"/>
      <w:r w:rsidRPr="00BC7848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C7848">
        <w:rPr>
          <w:rFonts w:ascii="Garamond" w:hAnsi="Garamond"/>
          <w:sz w:val="24"/>
          <w:szCs w:val="24"/>
        </w:rPr>
        <w:t>interesa</w:t>
      </w:r>
      <w:proofErr w:type="spellEnd"/>
      <w:r w:rsidRPr="00BC7848">
        <w:rPr>
          <w:rFonts w:ascii="Garamond" w:hAnsi="Garamond"/>
          <w:sz w:val="24"/>
          <w:szCs w:val="24"/>
        </w:rPr>
        <w:t xml:space="preserve"> </w:t>
      </w:r>
      <w:proofErr w:type="spellStart"/>
      <w:r w:rsidRPr="00BC7848">
        <w:rPr>
          <w:rFonts w:ascii="Garamond" w:hAnsi="Garamond"/>
          <w:sz w:val="24"/>
          <w:szCs w:val="24"/>
        </w:rPr>
        <w:t>publike</w:t>
      </w:r>
      <w:proofErr w:type="spellEnd"/>
      <w:r w:rsidRPr="00BC7848">
        <w:rPr>
          <w:rFonts w:ascii="Garamond" w:hAnsi="Garamond"/>
          <w:sz w:val="24"/>
          <w:szCs w:val="24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- Agjencisë së Legalizimit dhe Urbanizimit dhe Integrimit të Zonave Informale.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- Entit Kombëtar të Banesave.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- Ministrisë së Mbrojtjes.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- Ministrisë së Bujqësisë, Ushqimit dhe Mbrojtjes së Konsumatorit, për pronat e tjera të paluajtshme, përveç tokës bujqësore, të parashikuara në paragrafin e dytë të kësaj pike.</w:t>
      </w:r>
    </w:p>
    <w:p w:rsidR="008B5BD6" w:rsidRPr="00A9310E" w:rsidRDefault="008B5BD6" w:rsidP="008B5BD6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 xml:space="preserve">- </w:t>
      </w:r>
      <w:r w:rsidR="00A9310E" w:rsidRPr="00A9310E">
        <w:rPr>
          <w:rFonts w:ascii="Garamond" w:hAnsi="Garamond"/>
          <w:i/>
          <w:sz w:val="24"/>
          <w:szCs w:val="24"/>
          <w:lang w:val="sq-AL"/>
        </w:rPr>
        <w:t>Drejtorisë së Përgjithshme të Arkivave</w:t>
      </w:r>
      <w:r w:rsidRPr="00A9310E">
        <w:rPr>
          <w:rFonts w:ascii="Garamond" w:hAnsi="Garamond"/>
          <w:i/>
          <w:sz w:val="24"/>
          <w:szCs w:val="24"/>
          <w:lang w:val="it-IT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- Drejtorisë së Shërbimit Pyjor (arkivi i kadastrës pyjore), për zërat kadastralë: "Tokë pyjore", "Pyje", "Livadhe" dhe "Kullota".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lastRenderedPageBreak/>
        <w:t>- Departamentit të shërbimit të tokës dhe ujit, në QTTB, Fushë-Krujë.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- Çdo institucioni tjetër shtetëror, i cili ka në administrim pronën, objekt shqyrtimi apo që mund të japë informacion</w:t>
      </w:r>
      <w:r w:rsidR="00A9310E">
        <w:rPr>
          <w:rFonts w:ascii="Garamond" w:hAnsi="Garamond"/>
          <w:sz w:val="24"/>
          <w:szCs w:val="24"/>
          <w:lang w:val="it-IT"/>
        </w:rPr>
        <w:t>,</w:t>
      </w:r>
      <w:r w:rsidRPr="00BC7848">
        <w:rPr>
          <w:rFonts w:ascii="Garamond" w:hAnsi="Garamond"/>
          <w:sz w:val="24"/>
          <w:szCs w:val="24"/>
          <w:lang w:val="it-IT"/>
        </w:rPr>
        <w:t xml:space="preserve"> </w:t>
      </w:r>
      <w:r w:rsidR="00A9310E" w:rsidRPr="00A9310E">
        <w:rPr>
          <w:rFonts w:ascii="Garamond" w:hAnsi="Garamond"/>
          <w:i/>
          <w:sz w:val="24"/>
          <w:szCs w:val="24"/>
          <w:lang w:val="sq-AL"/>
        </w:rPr>
        <w:t>ose dokumentacion</w:t>
      </w:r>
      <w:r w:rsidR="00A9310E" w:rsidRPr="00DE4A0C">
        <w:rPr>
          <w:sz w:val="21"/>
          <w:szCs w:val="21"/>
          <w:lang w:val="sq-AL"/>
        </w:rPr>
        <w:t xml:space="preserve"> </w:t>
      </w:r>
      <w:r w:rsidRPr="00BC7848">
        <w:rPr>
          <w:rFonts w:ascii="Garamond" w:hAnsi="Garamond"/>
          <w:sz w:val="24"/>
          <w:szCs w:val="24"/>
          <w:lang w:val="it-IT"/>
        </w:rPr>
        <w:t>për të.</w:t>
      </w:r>
    </w:p>
    <w:p w:rsidR="008B5BD6" w:rsidRPr="00E26882" w:rsidRDefault="008B5BD6" w:rsidP="008B5BD6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 xml:space="preserve">3. </w:t>
      </w:r>
      <w:r w:rsidR="00E26882" w:rsidRPr="00E26882">
        <w:rPr>
          <w:rFonts w:ascii="Garamond" w:hAnsi="Garamond"/>
          <w:i/>
          <w:sz w:val="24"/>
          <w:szCs w:val="24"/>
          <w:lang w:val="sq-AL"/>
        </w:rPr>
        <w:t xml:space="preserve">Kërkesa për marrjen e informacionit apo dokumentacionit paraqitet me shkrim e nënshkruhet nga drejtori ose zëvendësdrejtori i </w:t>
      </w:r>
      <w:proofErr w:type="spellStart"/>
      <w:r w:rsidR="00E26882" w:rsidRPr="00E26882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E26882" w:rsidRPr="00E26882">
        <w:rPr>
          <w:rFonts w:ascii="Garamond" w:hAnsi="Garamond"/>
          <w:i/>
          <w:sz w:val="24"/>
          <w:szCs w:val="24"/>
          <w:lang w:val="sq-AL"/>
        </w:rPr>
        <w:t>-së, kur ai është i autorizuar</w:t>
      </w:r>
      <w:r w:rsidRPr="00E26882">
        <w:rPr>
          <w:rFonts w:ascii="Garamond" w:hAnsi="Garamond"/>
          <w:i/>
          <w:sz w:val="24"/>
          <w:szCs w:val="24"/>
          <w:lang w:val="it-IT"/>
        </w:rPr>
        <w:t>.</w:t>
      </w:r>
    </w:p>
    <w:p w:rsidR="008B5BD6" w:rsidRPr="00E26882" w:rsidRDefault="008B5BD6" w:rsidP="008B5BD6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 xml:space="preserve">4. </w:t>
      </w:r>
      <w:r w:rsidR="00E26882" w:rsidRPr="00E26882">
        <w:rPr>
          <w:rFonts w:ascii="Garamond" w:hAnsi="Garamond"/>
          <w:i/>
          <w:sz w:val="24"/>
          <w:szCs w:val="24"/>
          <w:lang w:val="sq-AL"/>
        </w:rPr>
        <w:t xml:space="preserve">Institucionet e përmendura në pikën 2 të këtij vendimi, duhet të kthejnë përgjigje me shkrim, të nënshkruar nga titullari ose, në mungesë të tij, nga zëvendësi, pranë </w:t>
      </w:r>
      <w:proofErr w:type="spellStart"/>
      <w:r w:rsidR="00E26882" w:rsidRPr="00E26882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E26882" w:rsidRPr="00E26882">
        <w:rPr>
          <w:rFonts w:ascii="Garamond" w:hAnsi="Garamond"/>
          <w:i/>
          <w:sz w:val="24"/>
          <w:szCs w:val="24"/>
          <w:lang w:val="sq-AL"/>
        </w:rPr>
        <w:t xml:space="preserve">-së, brenda 10 ditëve nga administrimi i kërkesës pranë institucionit të tyre. Në rast të moskthimit të përgjigjes brenda këtij afati, drejtuesi i </w:t>
      </w:r>
      <w:proofErr w:type="spellStart"/>
      <w:r w:rsidR="00E26882" w:rsidRPr="00E26882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E26882" w:rsidRPr="00E26882">
        <w:rPr>
          <w:rFonts w:ascii="Garamond" w:hAnsi="Garamond"/>
          <w:i/>
          <w:sz w:val="24"/>
          <w:szCs w:val="24"/>
          <w:lang w:val="sq-AL"/>
        </w:rPr>
        <w:t>-së njofton, me shkrim, Ministrin e Drejtësisë dhe kabinetin e Kryeministrit për institucionet që nuk respektojnë afatet e kthimit të përgjigjeve</w:t>
      </w:r>
      <w:r w:rsidRPr="00E26882">
        <w:rPr>
          <w:rFonts w:ascii="Garamond" w:hAnsi="Garamond"/>
          <w:i/>
          <w:sz w:val="24"/>
          <w:szCs w:val="24"/>
          <w:lang w:val="it-IT"/>
        </w:rPr>
        <w:t>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 xml:space="preserve">5. Institucionet përgjegjëse për administrimin apo privatizimin e pronës publike, për objektet shtetërore, për të cilat do të fillojnë procedurat e privatizimit, duhet të vënë në dijeni, paraprakisht, </w:t>
      </w:r>
      <w:proofErr w:type="spellStart"/>
      <w:r w:rsidR="00E26882" w:rsidRPr="00E26882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E26882" w:rsidRPr="00E26882">
        <w:rPr>
          <w:rFonts w:ascii="Garamond" w:hAnsi="Garamond"/>
          <w:i/>
          <w:sz w:val="24"/>
          <w:szCs w:val="24"/>
          <w:lang w:val="sq-AL"/>
        </w:rPr>
        <w:t>-në,  për vendndodhjen e pronës</w:t>
      </w:r>
      <w:r w:rsidRPr="00BC7848">
        <w:rPr>
          <w:rFonts w:ascii="Garamond" w:hAnsi="Garamond"/>
          <w:sz w:val="24"/>
          <w:szCs w:val="24"/>
          <w:lang w:val="it-IT"/>
        </w:rPr>
        <w:t xml:space="preserve">, objekt i privatizimit, e cila duhet të japë përgjigje për pronësinë e tokës, </w:t>
      </w:r>
      <w:r w:rsidR="00E26882" w:rsidRPr="00E26882">
        <w:rPr>
          <w:rFonts w:ascii="Garamond" w:hAnsi="Garamond"/>
          <w:i/>
          <w:sz w:val="24"/>
          <w:szCs w:val="24"/>
          <w:lang w:val="sq-AL"/>
        </w:rPr>
        <w:t>brenda 30 ditëve</w:t>
      </w:r>
      <w:r w:rsidR="00E26882" w:rsidRPr="00DE4A0C">
        <w:rPr>
          <w:sz w:val="21"/>
          <w:szCs w:val="21"/>
          <w:lang w:val="sq-AL"/>
        </w:rPr>
        <w:t xml:space="preserve"> </w:t>
      </w:r>
      <w:r w:rsidRPr="00BC7848">
        <w:rPr>
          <w:rFonts w:ascii="Garamond" w:hAnsi="Garamond"/>
          <w:sz w:val="24"/>
          <w:szCs w:val="24"/>
          <w:lang w:val="it-IT"/>
        </w:rPr>
        <w:t>nga paraqitja e këtij informacioni, për garantimin e ushtrimit të së drejtës së parablerjes nga subjekti i shpronësuar.</w:t>
      </w:r>
    </w:p>
    <w:p w:rsidR="008B5BD6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6. Ministria e Turizmit, Kulturës, Rinisë dhe Sporteve, brenda 60 ditësh nga hyrja në fuqi e këtij vendimi, vë në dispozicion të AKKP-së hartat e zonave, që kanë përparësi zhvillimin e turizmit, si dhe masterplanet e studimeve të zonave turistike, për një periudhë afatmesme 10-vjeçare.</w:t>
      </w:r>
    </w:p>
    <w:p w:rsidR="000E5FFD" w:rsidRPr="000E5FFD" w:rsidRDefault="000E5FFD" w:rsidP="008B5BD6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bookmarkStart w:id="0" w:name="_GoBack"/>
      <w:r w:rsidRPr="000E5FFD">
        <w:rPr>
          <w:rFonts w:ascii="Garamond" w:hAnsi="Garamond"/>
          <w:i/>
          <w:sz w:val="24"/>
          <w:szCs w:val="24"/>
          <w:lang w:val="sq-AL"/>
        </w:rPr>
        <w:t>6/1. Ngarkohen Agjencia e Kthimit dhe Kompensimit të Pronave dhe të gjitha institucionet e përmendura në pikën 2 për zbatimin e këtij vendimi.</w:t>
      </w:r>
    </w:p>
    <w:bookmarkEnd w:id="0"/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7. Vendimi nr.330, datë 13.5.2005 i Këshillit të Ministrave "Për sigurimin e të dhënave për pronat, publike dhe private, në funksion të realizimit të procesit të kthimit dhe kompensimit të tyre", shfuqizohet.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BC7848" w:rsidRPr="00BC7848" w:rsidRDefault="00BC7848" w:rsidP="008B5BD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B5BD6" w:rsidRPr="00BC7848" w:rsidRDefault="008B5BD6" w:rsidP="008B5BD6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KRYEMINISTRI</w:t>
      </w:r>
    </w:p>
    <w:p w:rsidR="008B5BD6" w:rsidRPr="00BC7848" w:rsidRDefault="008B5BD6" w:rsidP="008B5BD6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BC7848">
        <w:rPr>
          <w:rFonts w:ascii="Garamond" w:hAnsi="Garamond"/>
          <w:sz w:val="24"/>
          <w:szCs w:val="24"/>
          <w:lang w:val="it-IT"/>
        </w:rPr>
        <w:t>Sali Berisha</w:t>
      </w:r>
    </w:p>
    <w:p w:rsidR="008B5BD6" w:rsidRPr="00BC7848" w:rsidRDefault="008B5BD6" w:rsidP="008B5BD6">
      <w:pPr>
        <w:pStyle w:val="Paragrafi"/>
        <w:rPr>
          <w:rFonts w:ascii="Garamond" w:hAnsi="Garamond"/>
          <w:sz w:val="24"/>
          <w:szCs w:val="24"/>
        </w:rPr>
      </w:pPr>
    </w:p>
    <w:sectPr w:rsidR="008B5BD6" w:rsidRPr="00BC78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BD6"/>
    <w:rsid w:val="000E5FFD"/>
    <w:rsid w:val="00351F10"/>
    <w:rsid w:val="008B5BD6"/>
    <w:rsid w:val="00A9310E"/>
    <w:rsid w:val="00AE1B7F"/>
    <w:rsid w:val="00BC7848"/>
    <w:rsid w:val="00E2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FB8D1"/>
  <w15:chartTrackingRefBased/>
  <w15:docId w15:val="{74F51AA0-1502-4AD1-BDC4-638BEC00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B5B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8B5BD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B5BD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8B5BD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8B5BD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B5BD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B5B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8B5BD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B5BD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Marsela Xhepa</cp:lastModifiedBy>
  <cp:revision>6</cp:revision>
  <dcterms:created xsi:type="dcterms:W3CDTF">2025-10-31T10:38:00Z</dcterms:created>
  <dcterms:modified xsi:type="dcterms:W3CDTF">2025-10-31T10:51:00Z</dcterms:modified>
</cp:coreProperties>
</file>