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260" w:rsidRPr="00E33DB4" w:rsidRDefault="00DB3260" w:rsidP="00DB3260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33DB4">
        <w:rPr>
          <w:sz w:val="21"/>
          <w:szCs w:val="21"/>
        </w:rPr>
        <w:t>VENDIM</w:t>
      </w:r>
    </w:p>
    <w:p w:rsidR="00DB3260" w:rsidRPr="00E33DB4" w:rsidRDefault="00DB3260" w:rsidP="00DB3260">
      <w:pPr>
        <w:pStyle w:val="NumriData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Nr.62, datë 7.2.2007</w:t>
      </w:r>
    </w:p>
    <w:p w:rsidR="00DB3260" w:rsidRPr="00E33DB4" w:rsidRDefault="00DB3260" w:rsidP="00DB3260">
      <w:pPr>
        <w:pStyle w:val="Paragrafi"/>
        <w:rPr>
          <w:sz w:val="21"/>
          <w:szCs w:val="21"/>
        </w:rPr>
      </w:pPr>
    </w:p>
    <w:p w:rsidR="00DB3260" w:rsidRPr="00E33DB4" w:rsidRDefault="00DB3260" w:rsidP="00DB3260">
      <w:pPr>
        <w:pStyle w:val="Titull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PËR DISA NDRYSHIME NË VENDIMIN NR.559, DATË 16.8.2006 TË KËSHILLIT TË MINISTRAVE “PËR SKEMËN E SHTYRJES SË PAGESËS SË TVSH-SË PËR MAKINERITË DHE PAJISJET E IMPORTUARA, SI DHE ENERGJINË ELEKTRIKE, TË IMPORTUAR NGA KESH SHA”</w:t>
      </w:r>
    </w:p>
    <w:p w:rsidR="00DB3260" w:rsidRPr="00E33DB4" w:rsidRDefault="00DB3260" w:rsidP="00DB3260">
      <w:pPr>
        <w:pStyle w:val="Paragrafi"/>
        <w:rPr>
          <w:sz w:val="21"/>
          <w:szCs w:val="21"/>
        </w:rPr>
      </w:pPr>
    </w:p>
    <w:p w:rsidR="00DB3260" w:rsidRPr="00E33DB4" w:rsidRDefault="00DB3260" w:rsidP="00DB3260">
      <w:pPr>
        <w:pStyle w:val="Paragrafi"/>
        <w:rPr>
          <w:rFonts w:cs="CG Times"/>
          <w:sz w:val="21"/>
          <w:szCs w:val="21"/>
        </w:rPr>
      </w:pPr>
      <w:r w:rsidRPr="00E33DB4">
        <w:rPr>
          <w:sz w:val="21"/>
          <w:szCs w:val="21"/>
        </w:rPr>
        <w:t>Në mbështetje të nenit 100 të Kushtetutës dhe të nenit 26 të ligjit nr.7928, datë 27.4.1995 “Për tatimin mbi vler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n e shtuar”, 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ndryshuar, me propozimin e Ministrit të Financave, Këshilli i Ministrave</w:t>
      </w:r>
    </w:p>
    <w:p w:rsidR="00DB3260" w:rsidRPr="00E33DB4" w:rsidRDefault="00DB3260" w:rsidP="00DB3260">
      <w:pPr>
        <w:pStyle w:val="Paragrafi"/>
        <w:rPr>
          <w:rFonts w:cs="CG Times"/>
          <w:sz w:val="21"/>
          <w:szCs w:val="21"/>
        </w:rPr>
      </w:pPr>
    </w:p>
    <w:p w:rsidR="00DB3260" w:rsidRPr="00E33DB4" w:rsidRDefault="00DB3260" w:rsidP="00DB3260">
      <w:pPr>
        <w:pStyle w:val="VENDOSI"/>
        <w:keepNext w:val="0"/>
        <w:rPr>
          <w:sz w:val="21"/>
          <w:szCs w:val="21"/>
        </w:rPr>
      </w:pPr>
      <w:r w:rsidRPr="00E33DB4">
        <w:rPr>
          <w:sz w:val="21"/>
          <w:szCs w:val="21"/>
        </w:rPr>
        <w:t>VENDOSI:</w:t>
      </w:r>
    </w:p>
    <w:p w:rsidR="00DB3260" w:rsidRPr="00E33DB4" w:rsidRDefault="00DB3260" w:rsidP="00DB3260">
      <w:pPr>
        <w:pStyle w:val="Paragrafi"/>
        <w:rPr>
          <w:rFonts w:cs="CG Times"/>
          <w:sz w:val="21"/>
          <w:szCs w:val="21"/>
        </w:rPr>
      </w:pPr>
    </w:p>
    <w:p w:rsidR="00DB3260" w:rsidRPr="00E33DB4" w:rsidRDefault="00DB3260" w:rsidP="00DB3260">
      <w:pPr>
        <w:pStyle w:val="Paragrafi"/>
        <w:rPr>
          <w:rFonts w:cs="CG Times"/>
          <w:sz w:val="21"/>
          <w:szCs w:val="21"/>
        </w:rPr>
      </w:pPr>
      <w:r w:rsidRPr="00E33DB4">
        <w:rPr>
          <w:rFonts w:cs="CG Times"/>
          <w:sz w:val="21"/>
          <w:szCs w:val="21"/>
        </w:rPr>
        <w:t>N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vendimin nr.559, dat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16.8.2006 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K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shill</w:t>
      </w:r>
      <w:r w:rsidRPr="00E33DB4">
        <w:rPr>
          <w:sz w:val="21"/>
          <w:szCs w:val="21"/>
        </w:rPr>
        <w:t>it 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Ministrave, pjesa I, 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b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hen ndryshimet e m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poshtme:</w:t>
      </w:r>
    </w:p>
    <w:p w:rsidR="00DB3260" w:rsidRPr="00E33DB4" w:rsidRDefault="00DB3260" w:rsidP="00DB3260">
      <w:pPr>
        <w:pStyle w:val="Paragrafi"/>
        <w:rPr>
          <w:rFonts w:cs="CG Times"/>
          <w:sz w:val="21"/>
          <w:szCs w:val="21"/>
        </w:rPr>
      </w:pPr>
      <w:r w:rsidRPr="00E33DB4">
        <w:rPr>
          <w:rFonts w:cs="CG Times"/>
          <w:sz w:val="21"/>
          <w:szCs w:val="21"/>
        </w:rPr>
        <w:t>1. N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pik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n 4, paragraf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t:</w:t>
      </w:r>
    </w:p>
    <w:p w:rsidR="00DB3260" w:rsidRPr="00E33DB4" w:rsidRDefault="00DB3260" w:rsidP="00DB3260">
      <w:pPr>
        <w:pStyle w:val="Paragrafi"/>
        <w:rPr>
          <w:rFonts w:ascii="Batang" w:eastAsia="Batang" w:hAnsi="Batang" w:cs="Batang"/>
          <w:sz w:val="21"/>
          <w:szCs w:val="21"/>
        </w:rPr>
      </w:pPr>
      <w:r w:rsidRPr="00E33DB4">
        <w:rPr>
          <w:rFonts w:cs="CG Times"/>
          <w:sz w:val="21"/>
          <w:szCs w:val="21"/>
        </w:rPr>
        <w:t>“Personi i tatuesh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m importues, p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r 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p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rfituar nga skema e shtyrjes s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pages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s, detyrohet 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paraqes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pran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organeve doganore nj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garanci bankare, shuma e s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cil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s 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sz w:val="21"/>
          <w:szCs w:val="21"/>
        </w:rPr>
        <w:t>sht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e barabart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me shum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n e llogaritur 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TVSH-s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, p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r importin e makinerive apo 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pajisjeve” dhe</w:t>
      </w:r>
    </w:p>
    <w:p w:rsidR="00DB3260" w:rsidRPr="00E33DB4" w:rsidRDefault="00DB3260" w:rsidP="00DB3260">
      <w:pPr>
        <w:pStyle w:val="Paragrafi"/>
        <w:rPr>
          <w:rFonts w:cs="CG Times"/>
          <w:sz w:val="21"/>
          <w:szCs w:val="21"/>
        </w:rPr>
      </w:pPr>
      <w:r w:rsidRPr="00E33DB4">
        <w:rPr>
          <w:rFonts w:cs="CG Times"/>
          <w:sz w:val="21"/>
          <w:szCs w:val="21"/>
        </w:rPr>
        <w:t>“Kjo garanci lirohet nga banka vet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m pasi personi i tatuesh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m i paraqet bank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s dokumentin e pages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s s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TVSH-s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, p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r llogari 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deg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s s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dogan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s p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>rkat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se, </w:t>
      </w:r>
      <w:r w:rsidRPr="00E33DB4">
        <w:rPr>
          <w:sz w:val="21"/>
          <w:szCs w:val="21"/>
        </w:rPr>
        <w:t>dhe konfirmimin, me shkrim, nga kjo deg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doganore”, shfuqizohen.</w:t>
      </w:r>
    </w:p>
    <w:p w:rsidR="00DB3260" w:rsidRPr="00E33DB4" w:rsidRDefault="00DB3260" w:rsidP="00DB3260">
      <w:pPr>
        <w:pStyle w:val="Paragrafi"/>
        <w:rPr>
          <w:rFonts w:cs="CG Times"/>
          <w:sz w:val="21"/>
          <w:szCs w:val="21"/>
        </w:rPr>
      </w:pPr>
      <w:r w:rsidRPr="00E33DB4">
        <w:rPr>
          <w:rFonts w:cs="CG Times"/>
          <w:sz w:val="21"/>
          <w:szCs w:val="21"/>
        </w:rPr>
        <w:t>2. Pika 6 shfuqizohet.</w:t>
      </w:r>
    </w:p>
    <w:p w:rsidR="00DB3260" w:rsidRPr="00E33DB4" w:rsidRDefault="00DB3260" w:rsidP="00DB3260">
      <w:pPr>
        <w:pStyle w:val="Paragrafi"/>
        <w:rPr>
          <w:rFonts w:cs="CG Times"/>
          <w:sz w:val="21"/>
          <w:szCs w:val="21"/>
        </w:rPr>
      </w:pPr>
      <w:r w:rsidRPr="00E33DB4">
        <w:rPr>
          <w:rFonts w:cs="CG Times"/>
          <w:sz w:val="21"/>
          <w:szCs w:val="21"/>
        </w:rPr>
        <w:t>Ky vendim hyn n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fuqi pas botimit n</w:t>
      </w:r>
      <w:r w:rsidRPr="00E33DB4">
        <w:rPr>
          <w:rFonts w:ascii="Times New Roman" w:hAnsi="Times New Roman"/>
          <w:sz w:val="21"/>
          <w:szCs w:val="21"/>
        </w:rPr>
        <w:t>ё</w:t>
      </w:r>
      <w:r w:rsidRPr="00E33DB4">
        <w:rPr>
          <w:rFonts w:cs="CG Times"/>
          <w:sz w:val="21"/>
          <w:szCs w:val="21"/>
        </w:rPr>
        <w:t xml:space="preserve"> Fletoren Zyrtare.</w:t>
      </w:r>
    </w:p>
    <w:p w:rsidR="00DB3260" w:rsidRPr="00E33DB4" w:rsidRDefault="00DB3260" w:rsidP="00DB3260">
      <w:pPr>
        <w:pStyle w:val="Autoriteti"/>
        <w:keepNext w:val="0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KRYEMINISTRI</w:t>
      </w:r>
    </w:p>
    <w:p w:rsidR="00DB3260" w:rsidRPr="00E33DB4" w:rsidRDefault="00DB3260" w:rsidP="00DB3260">
      <w:pPr>
        <w:pStyle w:val="AutoritetiEmer"/>
        <w:rPr>
          <w:sz w:val="21"/>
          <w:szCs w:val="21"/>
          <w:lang w:val="it-IT"/>
        </w:rPr>
      </w:pPr>
      <w:r w:rsidRPr="00E33DB4">
        <w:rPr>
          <w:sz w:val="21"/>
          <w:szCs w:val="21"/>
          <w:lang w:val="it-IT"/>
        </w:rPr>
        <w:t>Sali Berisha</w:t>
      </w:r>
    </w:p>
    <w:p w:rsidR="00DB3260" w:rsidRPr="00E33DB4" w:rsidRDefault="00DB3260" w:rsidP="00DB3260">
      <w:pPr>
        <w:pStyle w:val="Paragrafi"/>
        <w:rPr>
          <w:sz w:val="21"/>
          <w:szCs w:val="21"/>
          <w:lang w:val="it-IT"/>
        </w:rPr>
      </w:pPr>
    </w:p>
    <w:p w:rsidR="00DB3260" w:rsidRDefault="00DB3260" w:rsidP="00916EA7">
      <w:pPr>
        <w:pStyle w:val="Paragrafi"/>
      </w:pPr>
    </w:p>
    <w:sectPr w:rsidR="00DB32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B3260"/>
    <w:rsid w:val="003550C3"/>
    <w:rsid w:val="00916EA7"/>
    <w:rsid w:val="00D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F2639D-8009-4AC6-8082-0DE193AF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B3260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DB3260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B3260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DB3260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DB3260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DB3260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B326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B326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2019-03-16T14:45:00Z</dcterms:created>
  <dcterms:modified xsi:type="dcterms:W3CDTF">2019-03-16T14:45:00Z</dcterms:modified>
</cp:coreProperties>
</file>