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A5" w:rsidRPr="00F6591B" w:rsidRDefault="00C66CA5" w:rsidP="00C66CA5">
      <w:pPr>
        <w:pStyle w:val="Akti"/>
        <w:keepNext w:val="0"/>
        <w:rPr>
          <w:color w:val="auto"/>
          <w:lang w:val="it-IT"/>
        </w:rPr>
      </w:pPr>
      <w:bookmarkStart w:id="0" w:name="_GoBack"/>
      <w:bookmarkEnd w:id="0"/>
      <w:r w:rsidRPr="00F6591B">
        <w:rPr>
          <w:color w:val="auto"/>
          <w:lang w:val="it-IT"/>
        </w:rPr>
        <w:t xml:space="preserve">Vendim </w:t>
      </w:r>
    </w:p>
    <w:p w:rsidR="00C66CA5" w:rsidRPr="00F6591B" w:rsidRDefault="00C66CA5" w:rsidP="00C66CA5">
      <w:pPr>
        <w:pStyle w:val="NumriData"/>
        <w:keepNext w:val="0"/>
        <w:rPr>
          <w:lang w:val="it-IT"/>
        </w:rPr>
      </w:pPr>
      <w:r w:rsidRPr="00F6591B">
        <w:rPr>
          <w:lang w:val="it-IT"/>
        </w:rPr>
        <w:t>Nr.113, datë 17.2.2007</w:t>
      </w:r>
    </w:p>
    <w:p w:rsidR="00C66CA5" w:rsidRPr="00F6591B" w:rsidRDefault="00C66CA5" w:rsidP="00C66CA5">
      <w:pPr>
        <w:pStyle w:val="Paragrafi0"/>
        <w:rPr>
          <w:sz w:val="18"/>
          <w:lang w:val="it-IT"/>
        </w:rPr>
      </w:pPr>
    </w:p>
    <w:p w:rsidR="00C66CA5" w:rsidRPr="00F6591B" w:rsidRDefault="00C66CA5" w:rsidP="00C66CA5">
      <w:pPr>
        <w:pStyle w:val="Titulli0"/>
        <w:keepNext w:val="0"/>
        <w:rPr>
          <w:lang w:val="it-IT"/>
        </w:rPr>
      </w:pPr>
      <w:r w:rsidRPr="00F6591B">
        <w:rPr>
          <w:lang w:val="it-IT"/>
        </w:rPr>
        <w:t>Për organizimin, funksionimin, përbërjen dhe përcaktimin e masës së shpërblimit të anëtarëve të komitetit ndërsektorial, për mbrojtjen nga Produktet e duhanit (KNMSHPD)</w:t>
      </w:r>
      <w:r w:rsidR="00366B13" w:rsidRPr="00F6591B">
        <w:rPr>
          <w:rStyle w:val="FootnoteReference"/>
          <w:lang w:val="it-IT"/>
        </w:rPr>
        <w:footnoteReference w:id="1"/>
      </w:r>
    </w:p>
    <w:p w:rsidR="00366B13" w:rsidRPr="00F6591B" w:rsidRDefault="00366B13" w:rsidP="00366B13">
      <w:pPr>
        <w:jc w:val="center"/>
        <w:rPr>
          <w:rFonts w:ascii="CG Times" w:hAnsi="CG Times"/>
          <w:i/>
          <w:lang w:val="it-IT"/>
        </w:rPr>
      </w:pPr>
      <w:r w:rsidRPr="00F6591B">
        <w:rPr>
          <w:rFonts w:ascii="CG Times" w:hAnsi="CG Times"/>
          <w:i/>
          <w:lang w:val="it-IT"/>
        </w:rPr>
        <w:t>(Ndryshuar me VKM nr.736, datë 8.12.2017)</w:t>
      </w:r>
    </w:p>
    <w:p w:rsidR="00366B13" w:rsidRPr="00F6591B" w:rsidRDefault="00366B13" w:rsidP="00366B13">
      <w:pPr>
        <w:jc w:val="right"/>
        <w:rPr>
          <w:rFonts w:ascii="CG Times" w:hAnsi="CG Times"/>
          <w:i/>
          <w:lang w:val="it-IT"/>
        </w:rPr>
      </w:pPr>
      <w:r w:rsidRPr="00F6591B">
        <w:rPr>
          <w:rFonts w:ascii="CG Times" w:hAnsi="CG Times"/>
          <w:i/>
          <w:lang w:val="it-IT"/>
        </w:rPr>
        <w:t>(I përditësuar)</w:t>
      </w:r>
    </w:p>
    <w:p w:rsidR="00C66CA5" w:rsidRPr="00F6591B" w:rsidRDefault="00C66CA5" w:rsidP="00C66CA5">
      <w:pPr>
        <w:pStyle w:val="Paragrafi0"/>
        <w:rPr>
          <w:sz w:val="16"/>
          <w:lang w:val="it-IT"/>
        </w:rPr>
      </w:pPr>
    </w:p>
    <w:p w:rsidR="00C66CA5" w:rsidRPr="00F6591B" w:rsidRDefault="00C66CA5" w:rsidP="00C66CA5">
      <w:pPr>
        <w:pStyle w:val="BazLigjPropozues"/>
        <w:keepNext w:val="0"/>
        <w:rPr>
          <w:color w:val="auto"/>
          <w:lang w:val="it-IT"/>
        </w:rPr>
      </w:pPr>
      <w:r w:rsidRPr="00F6591B">
        <w:rPr>
          <w:color w:val="auto"/>
          <w:lang w:val="it-IT"/>
        </w:rPr>
        <w:t xml:space="preserve">Në mbështetje të nenit 100 të Kushtetutës dhe të nenit 17 të ligjit nr.9636, datë 6.11.2006 “Për mbrojtjen e shëndetit nga produktet e duhanit”, me propozimin e </w:t>
      </w:r>
      <w:r w:rsidR="00366B13" w:rsidRPr="00F6591B">
        <w:rPr>
          <w:i/>
          <w:color w:val="auto"/>
          <w:lang w:val="it-IT"/>
        </w:rPr>
        <w:t>Ministrit të Shëndetësisë dhe Mbrojtjes Sociale</w:t>
      </w:r>
      <w:r w:rsidRPr="00F6591B">
        <w:rPr>
          <w:color w:val="auto"/>
          <w:lang w:val="it-IT"/>
        </w:rPr>
        <w:t>, Këshilli i Ministrave</w:t>
      </w:r>
    </w:p>
    <w:p w:rsidR="00C66CA5" w:rsidRPr="00F6591B" w:rsidRDefault="00C66CA5" w:rsidP="00C66CA5">
      <w:pPr>
        <w:pStyle w:val="Paragrafi0"/>
        <w:rPr>
          <w:sz w:val="16"/>
          <w:lang w:val="it-IT"/>
        </w:rPr>
      </w:pPr>
    </w:p>
    <w:p w:rsidR="00C66CA5" w:rsidRPr="00F6591B" w:rsidRDefault="00C66CA5" w:rsidP="00C66CA5">
      <w:pPr>
        <w:pStyle w:val="VENDOSI0"/>
        <w:keepNext w:val="0"/>
        <w:rPr>
          <w:lang w:val="it-IT"/>
        </w:rPr>
      </w:pPr>
      <w:r w:rsidRPr="00F6591B">
        <w:rPr>
          <w:lang w:val="it-IT"/>
        </w:rPr>
        <w:t>Vendosi:</w:t>
      </w:r>
    </w:p>
    <w:p w:rsidR="00183C97" w:rsidRPr="00F6591B" w:rsidRDefault="00183C97" w:rsidP="00183C97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1. Ngritjen e Komitetit Ndërsektorial për Mbrojtjen nga Produktet e Duhanit (KNMSHPD), me kryetar ministrin e Shëndetësisë dhe Mbrojtjes Sociale dhe me këtë përbërje: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a) Zëvendësministri i Financave dhe Ekonomisë</w:t>
      </w:r>
      <w:r w:rsidRPr="00F6591B">
        <w:rPr>
          <w:i/>
          <w:lang w:val="it-IT"/>
        </w:rPr>
        <w:tab/>
        <w:t>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b) Zëvendësministri i Arsimit, Sportit dhe Rinisë</w:t>
      </w:r>
      <w:r w:rsidRPr="00F6591B">
        <w:rPr>
          <w:i/>
          <w:lang w:val="it-IT"/>
        </w:rPr>
        <w:tab/>
        <w:t xml:space="preserve">             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c) Zëvendësministri i Brendshëm</w:t>
      </w:r>
      <w:r w:rsidRPr="00F6591B">
        <w:rPr>
          <w:i/>
          <w:lang w:val="it-IT"/>
        </w:rPr>
        <w:tab/>
        <w:t xml:space="preserve">                          anëtar;</w:t>
      </w:r>
    </w:p>
    <w:p w:rsidR="00366B13" w:rsidRPr="00F6591B" w:rsidRDefault="00366B13" w:rsidP="00366B13">
      <w:pPr>
        <w:pStyle w:val="Paragrafi0"/>
        <w:ind w:firstLine="0"/>
        <w:rPr>
          <w:i/>
          <w:lang w:val="it-IT"/>
        </w:rPr>
      </w:pPr>
      <w:r w:rsidRPr="00F6591B">
        <w:rPr>
          <w:i/>
          <w:lang w:val="it-IT"/>
        </w:rPr>
        <w:t xml:space="preserve">             d) Kryetari i Këshillit Kombëtar i Radios dhe Televizionit Publik Shqiptar</w:t>
      </w:r>
      <w:r w:rsidRPr="00F6591B">
        <w:rPr>
          <w:i/>
          <w:lang w:val="it-IT"/>
        </w:rPr>
        <w:tab/>
        <w:t>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ç) Zëvendësministri i Turizmit dhe Mjedisit</w:t>
      </w:r>
      <w:r w:rsidRPr="00F6591B">
        <w:rPr>
          <w:i/>
          <w:lang w:val="it-IT"/>
        </w:rPr>
        <w:tab/>
        <w:t xml:space="preserve">             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dh) Drejtori i Institutit të Shëndetit Publik</w:t>
      </w:r>
      <w:r w:rsidRPr="00F6591B">
        <w:rPr>
          <w:i/>
          <w:lang w:val="it-IT"/>
        </w:rPr>
        <w:tab/>
        <w:t xml:space="preserve">             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 xml:space="preserve">e) Kryeinspektori Sanitar Shtetëror </w:t>
      </w:r>
      <w:r w:rsidRPr="00F6591B">
        <w:rPr>
          <w:i/>
          <w:lang w:val="it-IT"/>
        </w:rPr>
        <w:tab/>
        <w:t xml:space="preserve">                          anëtar;</w:t>
      </w:r>
    </w:p>
    <w:p w:rsidR="00366B13" w:rsidRPr="00F6591B" w:rsidRDefault="00366B13" w:rsidP="00366B13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ë) Drejtori i Policisë Bashkiake Tiranë</w:t>
      </w:r>
      <w:r w:rsidRPr="00F6591B">
        <w:rPr>
          <w:i/>
          <w:lang w:val="it-IT"/>
        </w:rPr>
        <w:tab/>
        <w:t xml:space="preserve">                          anëtar;</w:t>
      </w:r>
    </w:p>
    <w:p w:rsidR="00183C97" w:rsidRPr="00F6591B" w:rsidRDefault="00183C97" w:rsidP="00183C97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>Funksionet e sekretarit të KNMSHPD-së të kryhen nga Drejtori i Institutit të Shëndetit Publik.</w:t>
      </w:r>
    </w:p>
    <w:p w:rsidR="00C66CA5" w:rsidRPr="00F6591B" w:rsidRDefault="00C66CA5" w:rsidP="00366B13">
      <w:pPr>
        <w:pStyle w:val="Paragrafi0"/>
        <w:rPr>
          <w:lang w:val="it-IT"/>
        </w:rPr>
      </w:pPr>
      <w:r w:rsidRPr="00F6591B">
        <w:rPr>
          <w:lang w:val="it-IT"/>
        </w:rPr>
        <w:t>2. KNMSHPD-ja përgjigjet për detyrat e ngarkuara në nenet 4 dhe 18 të ligjit nr.9363, datë 6.11.2006 “Për mbrojtjen e shëndetit nga produktet e duhanit”.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3. KNMSHPD-ja mblidhet jo më pak se 4 herë në vit dhe thirret nga kryetari, i cili, 5 ditë para mbledhjes, u njofton anëtarëve rendin e ditës dhe u dërgon atyre materialet përkatëse.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4. Mbledhjet janë të vlefshme kur marrin pjesë jo më pak se gjysma e anëtarëve dhe vendimet merren me shumicë votash. Në rast barazimi të votave “pro” dhe “kundër”, vota e kryetarit është përcaktuese.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5. Anëtarët e KNMSHPD-së, caktojnë, në çdo mbledhje, me shumicë votash, rendin e ditës së mbledhjes së ardheshme.</w:t>
      </w:r>
    </w:p>
    <w:p w:rsidR="00C66CA5" w:rsidRPr="00F6591B" w:rsidRDefault="00C66CA5" w:rsidP="00C66CA5">
      <w:pPr>
        <w:pStyle w:val="Paragrafi0"/>
        <w:rPr>
          <w:i/>
          <w:lang w:val="it-IT"/>
        </w:rPr>
      </w:pPr>
      <w:r w:rsidRPr="00F6591B">
        <w:rPr>
          <w:i/>
          <w:lang w:val="it-IT"/>
        </w:rPr>
        <w:t xml:space="preserve">6. </w:t>
      </w:r>
      <w:r w:rsidR="00366B13" w:rsidRPr="00F6591B">
        <w:rPr>
          <w:i/>
          <w:lang w:val="it-IT"/>
        </w:rPr>
        <w:t>Shpërblimi për pjesëmarrësit, për çdo mbledhje, bëhet sipas vendimit nr. 418, datë 27.6.2012, të Këshillit të Ministrave, “Për përcaktimin e masës së shpërblimit të anëtarëve të këshillave, bordeve ose komisioneve të njësive të qeverisjes qendrore”, të ndryshuar.</w:t>
      </w:r>
    </w:p>
    <w:p w:rsidR="00C66CA5" w:rsidRPr="00F6591B" w:rsidRDefault="00C66CA5" w:rsidP="00C66CA5">
      <w:pPr>
        <w:pStyle w:val="Paragrafi0"/>
        <w:rPr>
          <w:i/>
          <w:lang w:val="it-IT"/>
        </w:rPr>
      </w:pPr>
      <w:r w:rsidRPr="00F6591B">
        <w:rPr>
          <w:lang w:val="it-IT"/>
        </w:rPr>
        <w:t xml:space="preserve">7. Efektet financiare të përballohen nga buxheti i  miratuar për </w:t>
      </w:r>
      <w:r w:rsidR="00366B13" w:rsidRPr="00F6591B">
        <w:rPr>
          <w:i/>
          <w:lang w:val="it-IT"/>
        </w:rPr>
        <w:t>Ministrinë e Shëndetësisë dhe Mbrojtjes Sociale</w:t>
      </w:r>
      <w:r w:rsidRPr="00F6591B">
        <w:rPr>
          <w:i/>
          <w:lang w:val="it-IT"/>
        </w:rPr>
        <w:t>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8. Krahas detyrave të përcaktuara në ligjin në fuqi, KNMSHPD-ja përcakton formën dhe tekstin e mesazheve në çdo njësi pakete apo paketimi të produkteve të duhanit. Përditësimi i tyre bëhet, minimalisht, çdo 2 vjet.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9. Sekretari i KNMSHPD-së mban procesverbalin e mbledhjes, i cili nënshkruhet nga kryetari dhe sekretari.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 xml:space="preserve">10. Ngarkohet </w:t>
      </w:r>
      <w:r w:rsidR="00366B13" w:rsidRPr="00F6591B">
        <w:rPr>
          <w:i/>
          <w:lang w:val="it-IT"/>
        </w:rPr>
        <w:t>Ministri i Shëndetësisë dhe Mbrojtjes Sociale</w:t>
      </w:r>
      <w:r w:rsidR="00366B13" w:rsidRPr="00F6591B">
        <w:rPr>
          <w:lang w:val="it-IT"/>
        </w:rPr>
        <w:t xml:space="preserve"> </w:t>
      </w:r>
      <w:r w:rsidRPr="00F6591B">
        <w:rPr>
          <w:lang w:val="it-IT"/>
        </w:rPr>
        <w:t>për zbatimin e këtij vendimi.</w:t>
      </w:r>
    </w:p>
    <w:p w:rsidR="00C66CA5" w:rsidRPr="00F6591B" w:rsidRDefault="00C66CA5" w:rsidP="00C66CA5">
      <w:pPr>
        <w:pStyle w:val="Paragrafi0"/>
        <w:rPr>
          <w:lang w:val="it-IT"/>
        </w:rPr>
      </w:pPr>
      <w:r w:rsidRPr="00F6591B">
        <w:rPr>
          <w:lang w:val="it-IT"/>
        </w:rPr>
        <w:t>Ky vendim hyn në fuqi menjëherë.</w:t>
      </w:r>
    </w:p>
    <w:p w:rsidR="00366B13" w:rsidRPr="00F6591B" w:rsidRDefault="00C66CA5" w:rsidP="00366B13">
      <w:pPr>
        <w:pStyle w:val="Autoriteti"/>
        <w:keepNext w:val="0"/>
        <w:rPr>
          <w:lang w:val="it-IT"/>
        </w:rPr>
      </w:pPr>
      <w:r w:rsidRPr="00F6591B">
        <w:rPr>
          <w:lang w:val="it-IT"/>
        </w:rPr>
        <w:t xml:space="preserve">Kryeministri </w:t>
      </w:r>
    </w:p>
    <w:p w:rsidR="00C66CA5" w:rsidRPr="00F6591B" w:rsidRDefault="00C66CA5" w:rsidP="00366B13">
      <w:pPr>
        <w:pStyle w:val="Autoriteti"/>
        <w:keepNext w:val="0"/>
        <w:rPr>
          <w:lang w:val="it-IT"/>
        </w:rPr>
      </w:pPr>
      <w:r w:rsidRPr="00F6591B">
        <w:rPr>
          <w:lang w:val="it-IT"/>
        </w:rPr>
        <w:t>Sali Berisha</w:t>
      </w:r>
    </w:p>
    <w:sectPr w:rsidR="00C66CA5" w:rsidRPr="00F6591B" w:rsidSect="00366B13">
      <w:pgSz w:w="12240" w:h="15840"/>
      <w:pgMar w:top="144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29B" w:rsidRDefault="00A4029B" w:rsidP="00366B13">
      <w:r>
        <w:separator/>
      </w:r>
    </w:p>
  </w:endnote>
  <w:endnote w:type="continuationSeparator" w:id="0">
    <w:p w:rsidR="00A4029B" w:rsidRDefault="00A4029B" w:rsidP="0036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29B" w:rsidRDefault="00A4029B" w:rsidP="00366B13">
      <w:r>
        <w:separator/>
      </w:r>
    </w:p>
  </w:footnote>
  <w:footnote w:type="continuationSeparator" w:id="0">
    <w:p w:rsidR="00A4029B" w:rsidRDefault="00A4029B" w:rsidP="00366B13">
      <w:r>
        <w:continuationSeparator/>
      </w:r>
    </w:p>
  </w:footnote>
  <w:footnote w:id="1">
    <w:p w:rsidR="00366B13" w:rsidRDefault="00366B13">
      <w:pPr>
        <w:pStyle w:val="FootnoteText"/>
      </w:pPr>
      <w:r>
        <w:rPr>
          <w:rStyle w:val="FootnoteReference"/>
        </w:rPr>
        <w:footnoteRef/>
      </w:r>
      <w:r>
        <w:t xml:space="preserve"> VKM nr.113 </w:t>
      </w:r>
      <w:proofErr w:type="spellStart"/>
      <w:r>
        <w:t>datë</w:t>
      </w:r>
      <w:proofErr w:type="spellEnd"/>
      <w:r>
        <w:t xml:space="preserve"> 17.2.2007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Ekstra</w:t>
      </w:r>
      <w:proofErr w:type="spellEnd"/>
      <w:r>
        <w:t xml:space="preserve"> nr.56, </w:t>
      </w:r>
      <w:proofErr w:type="spellStart"/>
      <w:r>
        <w:t>korrik</w:t>
      </w:r>
      <w:proofErr w:type="spellEnd"/>
      <w:r>
        <w:t xml:space="preserve"> 2010.</w:t>
      </w:r>
    </w:p>
    <w:p w:rsidR="00366B13" w:rsidRDefault="00366B13">
      <w:pPr>
        <w:pStyle w:val="FootnoteText"/>
      </w:pPr>
      <w:r>
        <w:t xml:space="preserve">VKM nr.736, </w:t>
      </w:r>
      <w:proofErr w:type="spellStart"/>
      <w:r>
        <w:t>datë</w:t>
      </w:r>
      <w:proofErr w:type="spellEnd"/>
      <w:r>
        <w:t xml:space="preserve"> 8.12.2017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nr.223, 20 </w:t>
      </w:r>
      <w:proofErr w:type="spellStart"/>
      <w:r>
        <w:t>dhjetor</w:t>
      </w:r>
      <w:proofErr w:type="spellEnd"/>
      <w:r>
        <w:t xml:space="preserve"> 2017.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CA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779B7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C97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6B13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29B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ACA"/>
    <w:rsid w:val="00C51B20"/>
    <w:rsid w:val="00C51E2A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CA5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91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41698C-2469-4172-9A88-ED927F45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noteText">
    <w:name w:val="footnote text"/>
    <w:basedOn w:val="Normal"/>
    <w:link w:val="FootnoteTextChar"/>
    <w:rsid w:val="00366B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B13"/>
  </w:style>
  <w:style w:type="character" w:styleId="FootnoteReference">
    <w:name w:val="footnote reference"/>
    <w:rsid w:val="00366B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2505F-B03F-404E-B977-836A2EFA5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2018-01-30T09:06:00Z</cp:lastPrinted>
  <dcterms:created xsi:type="dcterms:W3CDTF">2019-03-30T12:31:00Z</dcterms:created>
  <dcterms:modified xsi:type="dcterms:W3CDTF">2019-03-30T12:31:00Z</dcterms:modified>
</cp:coreProperties>
</file>