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106" w:rsidRPr="007665D6" w:rsidRDefault="00853106" w:rsidP="00853106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7665D6">
        <w:rPr>
          <w:sz w:val="21"/>
          <w:szCs w:val="21"/>
          <w:lang w:val="it-IT"/>
        </w:rPr>
        <w:t>VENDIM</w:t>
      </w:r>
    </w:p>
    <w:p w:rsidR="00853106" w:rsidRPr="007665D6" w:rsidRDefault="00853106" w:rsidP="00853106">
      <w:pPr>
        <w:pStyle w:val="NumriData"/>
        <w:keepNext w:val="0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 xml:space="preserve">Nr.83, datë 17.2.2007 </w:t>
      </w:r>
    </w:p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</w:p>
    <w:p w:rsidR="00853106" w:rsidRPr="007665D6" w:rsidRDefault="00853106" w:rsidP="00853106">
      <w:pPr>
        <w:pStyle w:val="Titulli"/>
        <w:keepNext w:val="0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PËR KRITERET E NDËRTIMIT ME KONCESION, TË FORMËS ROT/BOT, TË TERMOCENTRALIT NË FIER</w:t>
      </w:r>
    </w:p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</w:p>
    <w:p w:rsidR="00853106" w:rsidRPr="007665D6" w:rsidRDefault="00853106" w:rsidP="00853106">
      <w:pPr>
        <w:pStyle w:val="BazLigjPropozues"/>
        <w:keepNext w:val="0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Në mbështetje të nenit 100 të Kushtetutës dhe të pikës 3 të ligjit nr.9663, datë 18.12.2006 “Për koncesionet”, me propozimin e Ministrit të Ekonomisë, Tregtisë dhe Energjetikës, Këshilli i Ministrave</w:t>
      </w:r>
    </w:p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</w:p>
    <w:p w:rsidR="00853106" w:rsidRPr="007665D6" w:rsidRDefault="00853106" w:rsidP="00853106">
      <w:pPr>
        <w:pStyle w:val="VENDOSI"/>
        <w:keepNext w:val="0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VENDOSI:</w:t>
      </w:r>
    </w:p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</w:p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1. Ndërtimi me koncesion, të formës ROT/BOT, të impiantit të prodhimit të energjisë elektrike në Fier.</w:t>
      </w:r>
    </w:p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2. Kriteret për dhënien me koncesion, përveç atyre të parashikuara në ligjin “Për koncesionet”, do të jenë  edhe ato të përcaktuara në shtojcën 1, që i bashkëlidhet këtij vendimi.</w:t>
      </w:r>
    </w:p>
    <w:p w:rsidR="00853106" w:rsidRPr="007665D6" w:rsidRDefault="00853106" w:rsidP="00853106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3. Ngarkohet Ministria e Ekonomisë, Tregtisë dhe Energjetikës për zbatimin e këtij vendimi.</w:t>
      </w:r>
    </w:p>
    <w:p w:rsidR="00853106" w:rsidRPr="007665D6" w:rsidRDefault="00853106" w:rsidP="00853106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Ky vendim hyn në fuqi pas botimit në Fletoren Zyrtare.</w:t>
      </w:r>
    </w:p>
    <w:p w:rsidR="00853106" w:rsidRPr="007665D6" w:rsidRDefault="00853106" w:rsidP="00853106">
      <w:pPr>
        <w:pStyle w:val="Paragrafi"/>
        <w:rPr>
          <w:sz w:val="21"/>
          <w:szCs w:val="21"/>
        </w:rPr>
      </w:pPr>
    </w:p>
    <w:p w:rsidR="00853106" w:rsidRPr="007665D6" w:rsidRDefault="00853106" w:rsidP="00853106">
      <w:pPr>
        <w:pStyle w:val="Autoriteti"/>
        <w:keepNext w:val="0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Kryeministri</w:t>
      </w:r>
    </w:p>
    <w:p w:rsidR="00853106" w:rsidRPr="007665D6" w:rsidRDefault="00853106" w:rsidP="00853106">
      <w:pPr>
        <w:pStyle w:val="AutoritetiEmer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Sali Berisha</w:t>
      </w:r>
    </w:p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</w:p>
    <w:p w:rsidR="00853106" w:rsidRPr="007665D6" w:rsidRDefault="00853106" w:rsidP="00853106">
      <w:pPr>
        <w:pStyle w:val="KapitulliNr"/>
        <w:keepNext w:val="0"/>
        <w:rPr>
          <w:sz w:val="21"/>
          <w:szCs w:val="21"/>
          <w:lang w:val="it-IT"/>
        </w:rPr>
      </w:pPr>
      <w:r w:rsidRPr="007665D6">
        <w:rPr>
          <w:sz w:val="21"/>
          <w:szCs w:val="21"/>
          <w:lang w:val="it-IT"/>
        </w:rPr>
        <w:t>Shtojca nr.1</w:t>
      </w:r>
    </w:p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</w:p>
    <w:p w:rsidR="00853106" w:rsidRPr="007665D6" w:rsidRDefault="00853106" w:rsidP="00853106">
      <w:pPr>
        <w:pStyle w:val="TitulliTitull"/>
        <w:keepNext w:val="0"/>
        <w:rPr>
          <w:sz w:val="21"/>
          <w:szCs w:val="21"/>
        </w:rPr>
      </w:pPr>
      <w:r w:rsidRPr="007665D6">
        <w:rPr>
          <w:sz w:val="21"/>
          <w:szCs w:val="21"/>
        </w:rPr>
        <w:t>Kriteret e vlerësimit të ofertave për dhënien me koncesion të formës ROT/BOT të TEC-it Fier</w:t>
      </w:r>
    </w:p>
    <w:p w:rsidR="00853106" w:rsidRPr="007665D6" w:rsidRDefault="00853106" w:rsidP="00853106">
      <w:pPr>
        <w:pStyle w:val="Paragrafi"/>
        <w:rPr>
          <w:sz w:val="21"/>
          <w:szCs w:val="21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787"/>
        <w:gridCol w:w="2069"/>
      </w:tblGrid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Përqindja e vlerësimit</w:t>
            </w:r>
          </w:p>
        </w:tc>
      </w:tr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jc w:val="left"/>
              <w:rPr>
                <w:sz w:val="21"/>
                <w:szCs w:val="21"/>
                <w:lang w:val="it-IT"/>
              </w:rPr>
            </w:pPr>
            <w:r w:rsidRPr="007665D6">
              <w:rPr>
                <w:sz w:val="21"/>
                <w:szCs w:val="21"/>
                <w:lang w:val="it-IT"/>
              </w:rPr>
              <w:t>a) Kapaciteti i instaluar (në MW)</w:t>
            </w: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5</w:t>
            </w:r>
          </w:p>
        </w:tc>
      </w:tr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jc w:val="left"/>
              <w:rPr>
                <w:sz w:val="21"/>
                <w:szCs w:val="21"/>
                <w:lang w:val="it-IT"/>
              </w:rPr>
            </w:pPr>
            <w:r w:rsidRPr="007665D6">
              <w:rPr>
                <w:sz w:val="21"/>
                <w:szCs w:val="21"/>
                <w:lang w:val="it-IT"/>
              </w:rPr>
              <w:t>b) Disponibiliteti i impiantit (në përqindje)</w:t>
            </w: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10</w:t>
            </w:r>
          </w:p>
        </w:tc>
      </w:tr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jc w:val="left"/>
              <w:rPr>
                <w:sz w:val="21"/>
                <w:szCs w:val="21"/>
                <w:lang w:val="it-IT"/>
              </w:rPr>
            </w:pPr>
            <w:r w:rsidRPr="007665D6">
              <w:rPr>
                <w:sz w:val="21"/>
                <w:szCs w:val="21"/>
                <w:lang w:val="it-IT"/>
              </w:rPr>
              <w:t>c) Sasia vjetore e prodhimit (në MWh)</w:t>
            </w: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10</w:t>
            </w:r>
          </w:p>
        </w:tc>
      </w:tr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d) Çmimi i energjisë së ofruar për shitje (EURO/MWh) në kontratën e shitblerjes</w:t>
            </w: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40</w:t>
            </w:r>
          </w:p>
        </w:tc>
      </w:tr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jc w:val="left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e) Koha e fillimit të prodhimit të energjisë elektrike</w:t>
            </w: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20</w:t>
            </w:r>
          </w:p>
        </w:tc>
      </w:tr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jc w:val="left"/>
              <w:rPr>
                <w:sz w:val="21"/>
                <w:szCs w:val="21"/>
                <w:lang w:val="it-IT"/>
              </w:rPr>
            </w:pPr>
            <w:r w:rsidRPr="007665D6">
              <w:rPr>
                <w:sz w:val="21"/>
                <w:szCs w:val="21"/>
                <w:lang w:val="it-IT"/>
              </w:rPr>
              <w:t>f) Koha e zgjatjes së periudhës koncesionare</w:t>
            </w: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8</w:t>
            </w:r>
          </w:p>
        </w:tc>
      </w:tr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jc w:val="left"/>
              <w:rPr>
                <w:sz w:val="21"/>
                <w:szCs w:val="21"/>
                <w:lang w:val="it-IT"/>
              </w:rPr>
            </w:pPr>
            <w:r w:rsidRPr="007665D6">
              <w:rPr>
                <w:sz w:val="21"/>
                <w:szCs w:val="21"/>
                <w:lang w:val="it-IT"/>
              </w:rPr>
              <w:t>g) Pagesa e së drejtës koncesionare</w:t>
            </w: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7665D6">
              <w:rPr>
                <w:sz w:val="21"/>
                <w:szCs w:val="21"/>
              </w:rPr>
              <w:t>7</w:t>
            </w:r>
          </w:p>
        </w:tc>
      </w:tr>
      <w:tr w:rsidR="00853106" w:rsidRPr="007665D6">
        <w:tc>
          <w:tcPr>
            <w:tcW w:w="6996" w:type="dxa"/>
          </w:tcPr>
          <w:p w:rsidR="00853106" w:rsidRPr="007665D6" w:rsidRDefault="00853106" w:rsidP="00853106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  <w:r w:rsidRPr="007665D6">
              <w:rPr>
                <w:sz w:val="21"/>
                <w:szCs w:val="21"/>
                <w:lang w:val="it-IT"/>
              </w:rPr>
              <w:t>(Oferta fillon me çmimin fillestar 1 euro.)</w:t>
            </w:r>
          </w:p>
        </w:tc>
        <w:tc>
          <w:tcPr>
            <w:tcW w:w="2109" w:type="dxa"/>
          </w:tcPr>
          <w:p w:rsidR="00853106" w:rsidRPr="007665D6" w:rsidRDefault="00853106" w:rsidP="00853106">
            <w:pPr>
              <w:pStyle w:val="Paragrafi"/>
              <w:ind w:firstLine="0"/>
              <w:rPr>
                <w:sz w:val="21"/>
                <w:szCs w:val="21"/>
                <w:lang w:val="it-IT"/>
              </w:rPr>
            </w:pPr>
          </w:p>
        </w:tc>
      </w:tr>
    </w:tbl>
    <w:p w:rsidR="00853106" w:rsidRPr="007665D6" w:rsidRDefault="00853106" w:rsidP="00853106">
      <w:pPr>
        <w:pStyle w:val="Paragrafi"/>
        <w:rPr>
          <w:sz w:val="21"/>
          <w:szCs w:val="21"/>
          <w:lang w:val="it-IT"/>
        </w:rPr>
      </w:pPr>
    </w:p>
    <w:p w:rsidR="00853106" w:rsidRPr="007665D6" w:rsidRDefault="00853106" w:rsidP="00853106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- Afati maksimal për kontratën e shitblerjes së energjisë do të jetë 10 vjet.</w:t>
      </w:r>
    </w:p>
    <w:p w:rsidR="00853106" w:rsidRPr="007665D6" w:rsidRDefault="00853106" w:rsidP="00853106">
      <w:pPr>
        <w:pStyle w:val="Paragrafi"/>
        <w:rPr>
          <w:sz w:val="21"/>
          <w:szCs w:val="21"/>
        </w:rPr>
      </w:pPr>
      <w:r w:rsidRPr="007665D6">
        <w:rPr>
          <w:sz w:val="21"/>
          <w:szCs w:val="21"/>
        </w:rPr>
        <w:t>- Autoriteti kontraktues do të përcaktojë sasinë dhe fuqinë maksimale vjetore të energjisë për blerje në kontratën e shitblerjes.</w:t>
      </w:r>
    </w:p>
    <w:p w:rsidR="00853106" w:rsidRPr="007665D6" w:rsidRDefault="00853106" w:rsidP="00853106">
      <w:pPr>
        <w:pStyle w:val="Paragrafi"/>
        <w:rPr>
          <w:sz w:val="21"/>
          <w:szCs w:val="21"/>
        </w:rPr>
      </w:pPr>
    </w:p>
    <w:p w:rsidR="00853106" w:rsidRPr="007665D6" w:rsidRDefault="00853106" w:rsidP="00853106">
      <w:pPr>
        <w:pStyle w:val="Paragrafi"/>
        <w:rPr>
          <w:sz w:val="21"/>
          <w:szCs w:val="21"/>
        </w:rPr>
      </w:pPr>
    </w:p>
    <w:p w:rsidR="00853106" w:rsidRPr="007665D6" w:rsidRDefault="00853106" w:rsidP="00853106">
      <w:pPr>
        <w:pStyle w:val="Paragrafi"/>
        <w:rPr>
          <w:sz w:val="21"/>
          <w:szCs w:val="21"/>
        </w:rPr>
      </w:pPr>
    </w:p>
    <w:p w:rsidR="00853106" w:rsidRPr="007665D6" w:rsidRDefault="00853106" w:rsidP="00853106">
      <w:pPr>
        <w:pStyle w:val="Paragrafi"/>
        <w:rPr>
          <w:sz w:val="21"/>
          <w:szCs w:val="21"/>
        </w:rPr>
      </w:pPr>
    </w:p>
    <w:p w:rsidR="00853106" w:rsidRDefault="00853106"/>
    <w:sectPr w:rsidR="008531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53106"/>
    <w:rsid w:val="00853106"/>
    <w:rsid w:val="00A9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9F1DE-581E-4628-AD33-5334249E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106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5310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85310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5310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85310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itulliNr">
    <w:name w:val="Kapitulli_Nr"/>
    <w:rsid w:val="0085310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85310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85310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853106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85310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53106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853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853106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53106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