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0C" w:rsidRPr="00945A6E" w:rsidRDefault="00B81C0C" w:rsidP="00B81C0C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B81C0C" w:rsidRPr="00945A6E" w:rsidRDefault="00B81C0C" w:rsidP="00B81C0C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Nr.105, datë 2.3.2007</w:t>
      </w:r>
    </w:p>
    <w:p w:rsidR="00B81C0C" w:rsidRPr="00945A6E" w:rsidRDefault="00B81C0C" w:rsidP="00B81C0C">
      <w:pPr>
        <w:pStyle w:val="Paragrafi0"/>
        <w:rPr>
          <w:lang w:val="it-IT"/>
        </w:rPr>
      </w:pPr>
    </w:p>
    <w:p w:rsidR="00B81C0C" w:rsidRPr="00945A6E" w:rsidRDefault="00B81C0C" w:rsidP="00B81C0C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lirim nga detyra</w:t>
      </w:r>
    </w:p>
    <w:p w:rsidR="00B81C0C" w:rsidRPr="00945A6E" w:rsidRDefault="00B81C0C" w:rsidP="00B81C0C">
      <w:pPr>
        <w:pStyle w:val="Paragrafi0"/>
        <w:rPr>
          <w:lang w:val="it-IT"/>
        </w:rPr>
      </w:pPr>
    </w:p>
    <w:p w:rsidR="00B81C0C" w:rsidRPr="00945A6E" w:rsidRDefault="00B81C0C" w:rsidP="00B81C0C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 dhe të pikës 2 të nenit 6 të ligjit nr.9000, datë 31.1.2003 “Për organizimin dhe funksionimin e Këshillit të Ministrave”, me propozimin e Kryeministrit, Këshilli i Ministrave</w:t>
      </w:r>
    </w:p>
    <w:p w:rsidR="00B81C0C" w:rsidRPr="00945A6E" w:rsidRDefault="00B81C0C" w:rsidP="00B81C0C">
      <w:pPr>
        <w:pStyle w:val="Paragrafi0"/>
        <w:rPr>
          <w:lang w:val="it-IT"/>
        </w:rPr>
      </w:pPr>
    </w:p>
    <w:p w:rsidR="00B81C0C" w:rsidRPr="00945A6E" w:rsidRDefault="00B81C0C" w:rsidP="00B81C0C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B81C0C" w:rsidRPr="00945A6E" w:rsidRDefault="00B81C0C" w:rsidP="00B81C0C">
      <w:pPr>
        <w:pStyle w:val="Paragrafi0"/>
        <w:rPr>
          <w:lang w:val="it-IT"/>
        </w:rPr>
      </w:pPr>
    </w:p>
    <w:p w:rsidR="00B81C0C" w:rsidRPr="00945A6E" w:rsidRDefault="00B81C0C" w:rsidP="00B81C0C">
      <w:pPr>
        <w:pStyle w:val="Paragrafi0"/>
        <w:rPr>
          <w:lang w:val="it-IT"/>
        </w:rPr>
      </w:pPr>
      <w:r w:rsidRPr="00945A6E">
        <w:rPr>
          <w:lang w:val="it-IT"/>
        </w:rPr>
        <w:t>Z. Gjergj Bojaxhi, zëvendësministër i Ekonomisë, Tregtisë dhe Energjetikës, lirohet nga kjo detyrë.</w:t>
      </w:r>
    </w:p>
    <w:p w:rsidR="00B81C0C" w:rsidRPr="00945A6E" w:rsidRDefault="00B81C0C" w:rsidP="00B81C0C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B81C0C" w:rsidRPr="00945A6E" w:rsidRDefault="00B81C0C" w:rsidP="00B81C0C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B81C0C" w:rsidRPr="00945A6E" w:rsidRDefault="00B81C0C" w:rsidP="00B81C0C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B81C0C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1C0C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4DA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1C0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AE3399-831F-4B4D-8CD8-457F01F5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2019-03-17T19:16:00Z</dcterms:created>
  <dcterms:modified xsi:type="dcterms:W3CDTF">2019-03-17T19:16:00Z</dcterms:modified>
</cp:coreProperties>
</file>