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C03" w:rsidRPr="00945A6E" w:rsidRDefault="00371C03" w:rsidP="00371C03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371C03" w:rsidRPr="00945A6E" w:rsidRDefault="00371C03" w:rsidP="00371C03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Nr.121, datë 14.3.2007</w:t>
      </w:r>
    </w:p>
    <w:p w:rsidR="00371C03" w:rsidRPr="00945A6E" w:rsidRDefault="00371C03" w:rsidP="00371C03">
      <w:pPr>
        <w:pStyle w:val="Paragrafi0"/>
        <w:rPr>
          <w:lang w:val="it-IT"/>
        </w:rPr>
      </w:pPr>
    </w:p>
    <w:p w:rsidR="00371C03" w:rsidRPr="00945A6E" w:rsidRDefault="00371C03" w:rsidP="00371C03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lirim nga detyra</w:t>
      </w:r>
    </w:p>
    <w:p w:rsidR="00371C03" w:rsidRPr="00945A6E" w:rsidRDefault="00371C03" w:rsidP="00371C03">
      <w:pPr>
        <w:pStyle w:val="Paragrafi0"/>
        <w:rPr>
          <w:lang w:val="it-IT"/>
        </w:rPr>
      </w:pPr>
    </w:p>
    <w:p w:rsidR="00371C03" w:rsidRPr="00945A6E" w:rsidRDefault="00371C03" w:rsidP="00371C03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Kushtetutës dhe të pikës 2 të nenit 6 të ligjit nr.9000, datë 31.1.2003 “Për organizimin dhe funksionimin e Këshillit të Ministrave”, me propozimin e Kryemin</w:t>
      </w:r>
      <w:r>
        <w:rPr>
          <w:lang w:val="it-IT"/>
        </w:rPr>
        <w:t>i</w:t>
      </w:r>
      <w:r w:rsidRPr="00945A6E">
        <w:rPr>
          <w:lang w:val="it-IT"/>
        </w:rPr>
        <w:t>strit, Këshilli i Ministrave</w:t>
      </w:r>
    </w:p>
    <w:p w:rsidR="00371C03" w:rsidRPr="00945A6E" w:rsidRDefault="00371C03" w:rsidP="00371C03">
      <w:pPr>
        <w:pStyle w:val="Paragrafi0"/>
        <w:rPr>
          <w:lang w:val="it-IT"/>
        </w:rPr>
      </w:pPr>
    </w:p>
    <w:p w:rsidR="00371C03" w:rsidRPr="00945A6E" w:rsidRDefault="00371C03" w:rsidP="00371C03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371C03" w:rsidRPr="00945A6E" w:rsidRDefault="00371C03" w:rsidP="00371C03">
      <w:pPr>
        <w:pStyle w:val="Paragrafi0"/>
        <w:rPr>
          <w:lang w:val="it-IT"/>
        </w:rPr>
      </w:pPr>
    </w:p>
    <w:p w:rsidR="00371C03" w:rsidRPr="00945A6E" w:rsidRDefault="00371C03" w:rsidP="00371C03">
      <w:pPr>
        <w:pStyle w:val="Paragrafi0"/>
        <w:rPr>
          <w:lang w:val="it-IT"/>
        </w:rPr>
      </w:pPr>
      <w:r w:rsidRPr="00945A6E">
        <w:rPr>
          <w:lang w:val="it-IT"/>
        </w:rPr>
        <w:t>Z.Armand Teliti, zëvendësministër i Punëve Publike, Tra</w:t>
      </w:r>
      <w:r>
        <w:rPr>
          <w:lang w:val="it-IT"/>
        </w:rPr>
        <w:t>n</w:t>
      </w:r>
      <w:r w:rsidRPr="00945A6E">
        <w:rPr>
          <w:lang w:val="it-IT"/>
        </w:rPr>
        <w:t>sportit dhe Telekomunikacionit, lirohet nga kjo detyrë.</w:t>
      </w:r>
    </w:p>
    <w:p w:rsidR="00371C03" w:rsidRPr="00945A6E" w:rsidRDefault="00371C03" w:rsidP="00371C03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371C03" w:rsidRPr="00945A6E" w:rsidRDefault="00371C03" w:rsidP="00371C03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371C03" w:rsidRPr="00945A6E" w:rsidRDefault="00371C03" w:rsidP="00371C03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371C03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1C03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03"/>
    <w:rsid w:val="00371C4A"/>
    <w:rsid w:val="00372247"/>
    <w:rsid w:val="003722BB"/>
    <w:rsid w:val="003724AE"/>
    <w:rsid w:val="00372802"/>
    <w:rsid w:val="00373196"/>
    <w:rsid w:val="00373349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40F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55C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688057-47C1-4FB4-85D0-E2A25039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2019-03-17T19:16:00Z</dcterms:created>
  <dcterms:modified xsi:type="dcterms:W3CDTF">2019-03-17T19:16:00Z</dcterms:modified>
</cp:coreProperties>
</file>