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785" w:rsidRPr="00DD52B1" w:rsidRDefault="00AA6785" w:rsidP="00AA6785">
      <w:pPr>
        <w:pStyle w:val="Akti"/>
        <w:keepNext w:val="0"/>
      </w:pPr>
      <w:bookmarkStart w:id="0" w:name="_GoBack"/>
      <w:bookmarkEnd w:id="0"/>
      <w:r w:rsidRPr="00DD52B1">
        <w:t xml:space="preserve">VENDIM </w:t>
      </w:r>
    </w:p>
    <w:p w:rsidR="00AA6785" w:rsidRPr="00DD52B1" w:rsidRDefault="00AA6785" w:rsidP="00AA6785">
      <w:pPr>
        <w:pStyle w:val="NumriData"/>
        <w:keepNext w:val="0"/>
      </w:pPr>
      <w:r w:rsidRPr="00DD52B1">
        <w:t>Nr.131, datë 14.3.2007</w:t>
      </w:r>
    </w:p>
    <w:p w:rsidR="00AA6785" w:rsidRPr="00DD52B1" w:rsidRDefault="00AA6785" w:rsidP="00AA6785">
      <w:pPr>
        <w:pStyle w:val="Paragrafi"/>
        <w:rPr>
          <w:szCs w:val="22"/>
          <w:lang w:val="sq-AL"/>
        </w:rPr>
      </w:pPr>
    </w:p>
    <w:p w:rsidR="00AA6785" w:rsidRPr="00DD52B1" w:rsidRDefault="00AA6785" w:rsidP="00AA6785">
      <w:pPr>
        <w:pStyle w:val="Titulli"/>
        <w:keepNext w:val="0"/>
      </w:pPr>
      <w:r w:rsidRPr="00DD52B1">
        <w:t xml:space="preserve"> PËR PËRCAKTIMIN E AUTORITETIT KONTRAKTUES, PËR NDËRTIMIN, ME KONCESION, TË HIDROCENTRALIT “TERVOL”</w:t>
      </w:r>
    </w:p>
    <w:p w:rsidR="00AA6785" w:rsidRPr="00DD52B1" w:rsidRDefault="00AA6785" w:rsidP="00AA6785">
      <w:pPr>
        <w:pStyle w:val="Paragrafi"/>
        <w:rPr>
          <w:szCs w:val="22"/>
          <w:lang w:val="sq-AL"/>
        </w:rPr>
      </w:pPr>
    </w:p>
    <w:p w:rsidR="00AA6785" w:rsidRPr="00DD52B1" w:rsidRDefault="00AA6785" w:rsidP="00AA6785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Në mbështetje të nenit 100 të Kushtetutës d</w:t>
      </w:r>
      <w:r>
        <w:rPr>
          <w:szCs w:val="22"/>
          <w:lang w:val="sq-AL"/>
        </w:rPr>
        <w:t>he të pikës 3, të neneve 5 e 27</w:t>
      </w:r>
      <w:r w:rsidRPr="00DD52B1">
        <w:rPr>
          <w:szCs w:val="22"/>
          <w:lang w:val="sq-AL"/>
        </w:rPr>
        <w:t xml:space="preserve"> të ligjit nr.9663, datë 18.12.2006 “Për koncesionet”, me propozimin e Ministrit të Ekonomisë, Tregtisë dhe Energjetikës, Këshilli i Ministrave</w:t>
      </w:r>
    </w:p>
    <w:p w:rsidR="00AA6785" w:rsidRPr="00DD52B1" w:rsidRDefault="00AA6785" w:rsidP="00AA6785">
      <w:pPr>
        <w:pStyle w:val="Paragrafi"/>
        <w:rPr>
          <w:szCs w:val="22"/>
          <w:lang w:val="sq-AL"/>
        </w:rPr>
      </w:pPr>
    </w:p>
    <w:p w:rsidR="00AA6785" w:rsidRPr="00DD52B1" w:rsidRDefault="00AA6785" w:rsidP="00AA6785">
      <w:pPr>
        <w:pStyle w:val="VENDOSI"/>
        <w:keepNext w:val="0"/>
      </w:pPr>
      <w:r w:rsidRPr="00DD52B1">
        <w:t>VENDOSI:</w:t>
      </w:r>
    </w:p>
    <w:p w:rsidR="00AA6785" w:rsidRPr="00DD52B1" w:rsidRDefault="00AA6785" w:rsidP="00AA6785">
      <w:pPr>
        <w:pStyle w:val="Paragrafi"/>
        <w:rPr>
          <w:szCs w:val="22"/>
          <w:lang w:val="sq-AL"/>
        </w:rPr>
      </w:pPr>
    </w:p>
    <w:p w:rsidR="00AA6785" w:rsidRPr="00DD52B1" w:rsidRDefault="00AA6785" w:rsidP="00AA6785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 xml:space="preserve">1. Fillimin e procedurës për ndërtimin, </w:t>
      </w:r>
      <w:r>
        <w:rPr>
          <w:szCs w:val="22"/>
          <w:lang w:val="sq-AL"/>
        </w:rPr>
        <w:t>me koncesion, të formës “BOT” (n</w:t>
      </w:r>
      <w:r w:rsidRPr="00DD52B1">
        <w:rPr>
          <w:szCs w:val="22"/>
          <w:lang w:val="sq-AL"/>
        </w:rPr>
        <w:t>dërtim, operim dhe transferim), të hidrocentralit “Tervol”.</w:t>
      </w:r>
    </w:p>
    <w:p w:rsidR="00AA6785" w:rsidRPr="00DD52B1" w:rsidRDefault="00AA6785" w:rsidP="00AA6785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2. Autoriteti kontraktues, për kryerjen e procedurave ligjore për dhënien me koncesion, të jetë Ministria e Ekonomisë, Tregtisë dhe Energjetikës.</w:t>
      </w:r>
    </w:p>
    <w:p w:rsidR="00AA6785" w:rsidRPr="00DD52B1" w:rsidRDefault="00AA6785" w:rsidP="00AA6785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3. Ngarkohet Ministria e Ekonomisë, Tregtisë dhe Energjetikës për zbatimin e këtij vendimi.</w:t>
      </w:r>
    </w:p>
    <w:p w:rsidR="00AA6785" w:rsidRPr="00DD52B1" w:rsidRDefault="00AA6785" w:rsidP="00AA6785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Ky vendim hyn në fuqi pas botimit në Fletoren Zyrtare.</w:t>
      </w:r>
    </w:p>
    <w:p w:rsidR="00AA6785" w:rsidRPr="00DD52B1" w:rsidRDefault="00AA6785" w:rsidP="00AA6785">
      <w:pPr>
        <w:pStyle w:val="Paragrafi"/>
        <w:rPr>
          <w:szCs w:val="22"/>
          <w:lang w:val="sq-AL"/>
        </w:rPr>
      </w:pPr>
    </w:p>
    <w:p w:rsidR="00AA6785" w:rsidRPr="00DD52B1" w:rsidRDefault="00AA6785" w:rsidP="00AA6785">
      <w:pPr>
        <w:pStyle w:val="Paragrafi"/>
        <w:jc w:val="right"/>
        <w:rPr>
          <w:szCs w:val="22"/>
          <w:lang w:val="sq-AL"/>
        </w:rPr>
      </w:pPr>
      <w:r w:rsidRPr="00DD52B1">
        <w:rPr>
          <w:szCs w:val="22"/>
          <w:lang w:val="sq-AL"/>
        </w:rPr>
        <w:t>KRYEMINISTRI</w:t>
      </w:r>
    </w:p>
    <w:p w:rsidR="00AA6785" w:rsidRPr="00DD52B1" w:rsidRDefault="00AA6785" w:rsidP="00AA6785">
      <w:pPr>
        <w:pStyle w:val="AutoritetiEmer"/>
      </w:pPr>
      <w:r w:rsidRPr="00DD52B1">
        <w:t>Sali Berisha</w:t>
      </w:r>
    </w:p>
    <w:p w:rsidR="00AA6785" w:rsidRDefault="00AA6785" w:rsidP="00AA6785">
      <w:pPr>
        <w:pStyle w:val="Paragrafi"/>
      </w:pPr>
    </w:p>
    <w:p w:rsidR="000178C2" w:rsidRPr="00C84B66" w:rsidRDefault="000178C2" w:rsidP="00AA6785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A6785"/>
    <w:rsid w:val="000178C2"/>
    <w:rsid w:val="0085016D"/>
    <w:rsid w:val="00AA6785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5EC586-C63D-4A3C-9638-9F07A1A4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AA678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A678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AA6785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A678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AA678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Titulli">
    <w:name w:val="Titulli"/>
    <w:next w:val="Normal"/>
    <w:link w:val="TitulliChar"/>
    <w:rsid w:val="00AA678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AA6785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AA678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AA6785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AA6785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2019-03-16T14:49:00Z</dcterms:created>
  <dcterms:modified xsi:type="dcterms:W3CDTF">2019-03-16T14:49:00Z</dcterms:modified>
</cp:coreProperties>
</file>