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4CD" w:rsidRPr="002F2221" w:rsidRDefault="009564CD" w:rsidP="009564CD">
      <w:pPr>
        <w:pStyle w:val="Akti"/>
      </w:pPr>
      <w:bookmarkStart w:id="0" w:name="_GoBack"/>
      <w:bookmarkEnd w:id="0"/>
      <w:r w:rsidRPr="002F2221">
        <w:t>Vendim</w:t>
      </w:r>
    </w:p>
    <w:p w:rsidR="009564CD" w:rsidRPr="002F2221" w:rsidRDefault="009564CD" w:rsidP="009564CD">
      <w:pPr>
        <w:pStyle w:val="NumriData"/>
      </w:pPr>
      <w:r w:rsidRPr="002F2221">
        <w:t>Nr.146, datë 28.3.2007</w:t>
      </w:r>
    </w:p>
    <w:p w:rsidR="009564CD" w:rsidRPr="00B22CBF" w:rsidRDefault="009564CD" w:rsidP="009564CD">
      <w:pPr>
        <w:pStyle w:val="Paragrafi"/>
        <w:rPr>
          <w:sz w:val="14"/>
        </w:rPr>
      </w:pPr>
    </w:p>
    <w:p w:rsidR="009564CD" w:rsidRPr="002F2221" w:rsidRDefault="009564CD" w:rsidP="009564CD">
      <w:pPr>
        <w:pStyle w:val="Titulli"/>
      </w:pPr>
      <w:r w:rsidRPr="002F2221">
        <w:t>Për shkrirjen e Institutit të informatikës dhe matematikës së aplikuar dhe riorganizimin e tij, si pjesë përbërëse e universitetit politeknik të tiranës, dhe për një ndryshim në vendimin nr.440, datë 16.6.2005</w:t>
      </w:r>
      <w:r>
        <w:t xml:space="preserve"> të këshillit të ministrave</w:t>
      </w:r>
      <w:r w:rsidRPr="002F2221">
        <w:t xml:space="preserve"> “për miratimin e listës së inventarit të pronave të paluajtshme, shtetërore, të cilat i kalojnë në përgjegjësi administrimi akademisë së shkencave”</w:t>
      </w:r>
    </w:p>
    <w:p w:rsidR="009564CD" w:rsidRPr="002F2221" w:rsidRDefault="009564CD" w:rsidP="009564CD">
      <w:pPr>
        <w:pStyle w:val="Paragrafi"/>
      </w:pPr>
    </w:p>
    <w:p w:rsidR="009564CD" w:rsidRPr="002F2221" w:rsidRDefault="009564CD" w:rsidP="009564CD">
      <w:pPr>
        <w:pStyle w:val="BazLigjPropozues"/>
      </w:pPr>
      <w:r w:rsidRPr="002F2221">
        <w:t>Në mbështetje të nenit 100 të Kushtetutës, të pikës 1, të nenit 13, të ligjit nr.7893, datë 22.12.1994 “Për shken</w:t>
      </w:r>
      <w:r>
        <w:t>cën dhe zhvillimin teknologjik”</w:t>
      </w:r>
      <w:r w:rsidRPr="002F2221">
        <w:t xml:space="preserve"> të ndryshuar, të neneve 10, 13 e 15 shkronja “c”, të</w:t>
      </w:r>
      <w:r>
        <w:t xml:space="preserve"> ligjit nr.8743, datë 22.2.2001</w:t>
      </w:r>
      <w:r w:rsidRPr="002F2221">
        <w:t xml:space="preserve"> “Për pronat e paluajtshme të shtetit”, të ndryshuar, të</w:t>
      </w:r>
      <w:r>
        <w:t xml:space="preserve"> ligjit nr.8461, datë 25.2.1999</w:t>
      </w:r>
      <w:r w:rsidRPr="002F2221">
        <w:t xml:space="preserve"> “Për arsimin e lartë në Republikën e Shqipërisë”, të ndryshuar, dhe të ligjit nr.9655, datë 11.12</w:t>
      </w:r>
      <w:r>
        <w:t>.2006 “Për Akademinë e Shkencav</w:t>
      </w:r>
      <w:r w:rsidRPr="002F2221">
        <w:t>e të Republikës së Shqipërisë”, me propozimin e Zëvendëskryeministrit, Këshilli i Ministrave</w:t>
      </w:r>
    </w:p>
    <w:p w:rsidR="009564CD" w:rsidRPr="00B22CBF" w:rsidRDefault="009564CD" w:rsidP="009564CD">
      <w:pPr>
        <w:pStyle w:val="Paragrafi"/>
        <w:rPr>
          <w:sz w:val="16"/>
        </w:rPr>
      </w:pPr>
    </w:p>
    <w:p w:rsidR="009564CD" w:rsidRPr="001515CF" w:rsidRDefault="009564CD" w:rsidP="009564CD">
      <w:pPr>
        <w:pStyle w:val="VENDOSI"/>
      </w:pPr>
      <w:r w:rsidRPr="001515CF">
        <w:t>Vendosi:</w:t>
      </w:r>
    </w:p>
    <w:p w:rsidR="009564CD" w:rsidRPr="00B22CBF" w:rsidRDefault="009564CD" w:rsidP="009564CD">
      <w:pPr>
        <w:pStyle w:val="Paragrafi"/>
        <w:rPr>
          <w:sz w:val="16"/>
        </w:rPr>
      </w:pPr>
    </w:p>
    <w:p w:rsidR="009564CD" w:rsidRPr="001515CF" w:rsidRDefault="009564CD" w:rsidP="009564CD">
      <w:pPr>
        <w:pStyle w:val="Paragrafi"/>
      </w:pPr>
      <w:r w:rsidRPr="001515CF">
        <w:t>1. Shkrirjen e Institutit të Informatikës dhe Matematikës së Aplikuar (INIMA) dhe riorganizimin e tij, si pjesë përbërëse e Universitetit Politeknik të Tiranës.</w:t>
      </w:r>
    </w:p>
    <w:p w:rsidR="009564CD" w:rsidRDefault="009564CD" w:rsidP="009564CD">
      <w:pPr>
        <w:pStyle w:val="Paragrafi"/>
        <w:rPr>
          <w:lang w:val="it-IT"/>
        </w:rPr>
      </w:pPr>
      <w:r w:rsidRPr="000C5DA5">
        <w:rPr>
          <w:lang w:val="it-IT"/>
        </w:rPr>
        <w:t>2.</w:t>
      </w:r>
      <w:r>
        <w:rPr>
          <w:lang w:val="it-IT"/>
        </w:rPr>
        <w:t xml:space="preserve"> </w:t>
      </w:r>
      <w:r w:rsidRPr="000C5DA5">
        <w:rPr>
          <w:lang w:val="it-IT"/>
        </w:rPr>
        <w:t>Numri i punonjësve, fondet buxhetore, të miratuara për vitin 2007, vlerat materiale, mjetet e inventarit dhe bilanci kontabël i INIMA-s i transferohen Universitetit Politeknik të Tiranë</w:t>
      </w:r>
      <w:r>
        <w:rPr>
          <w:lang w:val="it-IT"/>
        </w:rPr>
        <w:t>s.</w:t>
      </w:r>
    </w:p>
    <w:p w:rsidR="009564CD" w:rsidRDefault="009564CD" w:rsidP="009564CD">
      <w:pPr>
        <w:pStyle w:val="Paragrafi"/>
        <w:rPr>
          <w:lang w:val="it-IT"/>
        </w:rPr>
      </w:pPr>
      <w:r w:rsidRPr="000C5DA5">
        <w:rPr>
          <w:lang w:val="it-IT"/>
        </w:rPr>
        <w:t>3.</w:t>
      </w:r>
      <w:r>
        <w:rPr>
          <w:lang w:val="it-IT"/>
        </w:rPr>
        <w:t xml:space="preserve"> </w:t>
      </w:r>
      <w:r w:rsidRPr="000C5DA5">
        <w:rPr>
          <w:lang w:val="it-IT"/>
        </w:rPr>
        <w:t>Mjediset (truall, nd</w:t>
      </w:r>
      <w:r>
        <w:rPr>
          <w:lang w:val="it-IT"/>
        </w:rPr>
        <w:t>ë</w:t>
      </w:r>
      <w:r w:rsidRPr="000C5DA5">
        <w:rPr>
          <w:lang w:val="it-IT"/>
        </w:rPr>
        <w:t>rtes</w:t>
      </w:r>
      <w:r>
        <w:rPr>
          <w:lang w:val="it-IT"/>
        </w:rPr>
        <w:t>ë</w:t>
      </w:r>
      <w:r w:rsidRPr="000C5DA5">
        <w:rPr>
          <w:lang w:val="it-IT"/>
        </w:rPr>
        <w:t>), n</w:t>
      </w:r>
      <w:r>
        <w:rPr>
          <w:lang w:val="it-IT"/>
        </w:rPr>
        <w:t>ë</w:t>
      </w:r>
      <w:r w:rsidRPr="000C5DA5">
        <w:rPr>
          <w:lang w:val="it-IT"/>
        </w:rPr>
        <w:t xml:space="preserve"> p</w:t>
      </w:r>
      <w:r>
        <w:rPr>
          <w:lang w:val="it-IT"/>
        </w:rPr>
        <w:t>ë</w:t>
      </w:r>
      <w:r w:rsidRPr="000C5DA5">
        <w:rPr>
          <w:lang w:val="it-IT"/>
        </w:rPr>
        <w:t>rdorim t</w:t>
      </w:r>
      <w:r>
        <w:rPr>
          <w:lang w:val="it-IT"/>
        </w:rPr>
        <w:t>ë</w:t>
      </w:r>
      <w:r w:rsidRPr="000C5DA5">
        <w:rPr>
          <w:lang w:val="it-IT"/>
        </w:rPr>
        <w:t xml:space="preserve"> INIMA-s dhe n</w:t>
      </w:r>
      <w:r>
        <w:rPr>
          <w:lang w:val="it-IT"/>
        </w:rPr>
        <w:t>ë</w:t>
      </w:r>
      <w:r w:rsidRPr="000C5DA5">
        <w:rPr>
          <w:lang w:val="it-IT"/>
        </w:rPr>
        <w:t xml:space="preserve"> p</w:t>
      </w:r>
      <w:r>
        <w:rPr>
          <w:lang w:val="it-IT"/>
        </w:rPr>
        <w:t>ë</w:t>
      </w:r>
      <w:r w:rsidRPr="000C5DA5">
        <w:rPr>
          <w:lang w:val="it-IT"/>
        </w:rPr>
        <w:t>rgjegj</w:t>
      </w:r>
      <w:r>
        <w:rPr>
          <w:lang w:val="it-IT"/>
        </w:rPr>
        <w:t>ë</w:t>
      </w:r>
      <w:r w:rsidRPr="000C5DA5">
        <w:rPr>
          <w:lang w:val="it-IT"/>
        </w:rPr>
        <w:t>si administrimi t</w:t>
      </w:r>
      <w:r>
        <w:rPr>
          <w:lang w:val="it-IT"/>
        </w:rPr>
        <w:t>ë</w:t>
      </w:r>
      <w:r w:rsidRPr="000C5DA5">
        <w:rPr>
          <w:lang w:val="it-IT"/>
        </w:rPr>
        <w:t xml:space="preserve"> Akademis</w:t>
      </w:r>
      <w:r>
        <w:rPr>
          <w:lang w:val="it-IT"/>
        </w:rPr>
        <w:t>ë</w:t>
      </w:r>
      <w:r w:rsidRPr="000C5DA5">
        <w:rPr>
          <w:lang w:val="it-IT"/>
        </w:rPr>
        <w:t xml:space="preserve"> s</w:t>
      </w:r>
      <w:r>
        <w:rPr>
          <w:lang w:val="it-IT"/>
        </w:rPr>
        <w:t>ë</w:t>
      </w:r>
      <w:r w:rsidRPr="000C5DA5">
        <w:rPr>
          <w:lang w:val="it-IT"/>
        </w:rPr>
        <w:t xml:space="preserve"> Shkencave, i kalojn</w:t>
      </w:r>
      <w:r>
        <w:rPr>
          <w:lang w:val="it-IT"/>
        </w:rPr>
        <w:t>ë</w:t>
      </w:r>
      <w:r w:rsidRPr="000C5DA5">
        <w:rPr>
          <w:lang w:val="it-IT"/>
        </w:rPr>
        <w:t xml:space="preserve"> n</w:t>
      </w:r>
      <w:r>
        <w:rPr>
          <w:lang w:val="it-IT"/>
        </w:rPr>
        <w:t>ë</w:t>
      </w:r>
      <w:r w:rsidRPr="000C5DA5">
        <w:rPr>
          <w:lang w:val="it-IT"/>
        </w:rPr>
        <w:t xml:space="preserve"> p</w:t>
      </w:r>
      <w:r>
        <w:rPr>
          <w:lang w:val="it-IT"/>
        </w:rPr>
        <w:t>ë</w:t>
      </w:r>
      <w:r w:rsidRPr="000C5DA5">
        <w:rPr>
          <w:lang w:val="it-IT"/>
        </w:rPr>
        <w:t>rgjegj</w:t>
      </w:r>
      <w:r>
        <w:rPr>
          <w:lang w:val="it-IT"/>
        </w:rPr>
        <w:t>ë</w:t>
      </w:r>
      <w:r w:rsidRPr="000C5DA5">
        <w:rPr>
          <w:lang w:val="it-IT"/>
        </w:rPr>
        <w:t>si</w:t>
      </w:r>
      <w:r>
        <w:rPr>
          <w:lang w:val="it-IT"/>
        </w:rPr>
        <w:t xml:space="preserve"> administrimi Këshillit të Ministrave.</w:t>
      </w:r>
    </w:p>
    <w:p w:rsidR="009564CD" w:rsidRPr="00B22CBF" w:rsidRDefault="009564CD" w:rsidP="009564CD">
      <w:pPr>
        <w:pStyle w:val="Paragrafi"/>
        <w:rPr>
          <w:sz w:val="21"/>
          <w:szCs w:val="21"/>
          <w:lang w:val="it-IT"/>
        </w:rPr>
      </w:pPr>
      <w:r w:rsidRPr="00B22CBF">
        <w:rPr>
          <w:sz w:val="21"/>
          <w:szCs w:val="21"/>
          <w:lang w:val="it-IT"/>
        </w:rPr>
        <w:t>4. Objekti me numër rendor 1, në formularin, që i bashkëlidhet vendimit nr.440, datë 16.6.2005 të Këshillit të Ministrave “Për miratimin e listës së inventarit të pronave të paluajtshme, shtetërore, të cilat i kalojnë në përgjegjësi administrimi Akademisë së Shkencave”, të hiqet nga kjo listë.</w:t>
      </w:r>
    </w:p>
    <w:p w:rsidR="009564CD" w:rsidRDefault="009564CD" w:rsidP="009564CD">
      <w:pPr>
        <w:pStyle w:val="Paragrafi"/>
        <w:rPr>
          <w:lang w:val="it-IT"/>
        </w:rPr>
      </w:pPr>
      <w:r>
        <w:rPr>
          <w:lang w:val="it-IT"/>
        </w:rPr>
        <w:t>5. Ngarkohet INIMA të mbyllë të gjitha procedurat me të tretët, në rastet e kontratave të qiradhënies së mjediseve të saj.</w:t>
      </w:r>
    </w:p>
    <w:p w:rsidR="009564CD" w:rsidRDefault="009564CD" w:rsidP="009564CD">
      <w:pPr>
        <w:pStyle w:val="Paragrafi"/>
        <w:rPr>
          <w:lang w:val="it-IT"/>
        </w:rPr>
      </w:pPr>
      <w:r>
        <w:rPr>
          <w:lang w:val="it-IT"/>
        </w:rPr>
        <w:t>6. Ngarkohet INIMA, që të marrë të gjitha masat për lirimin e menjëhershëm të njërit prej kateve të ndërtesës dhe, brenda 2 muajve nga hyrja në fuqi e vendimit, për lirimin e kateve të tjera të saj.</w:t>
      </w:r>
    </w:p>
    <w:p w:rsidR="009564CD" w:rsidRDefault="009564CD" w:rsidP="009564CD">
      <w:pPr>
        <w:pStyle w:val="Paragrafi"/>
        <w:rPr>
          <w:lang w:val="it-IT"/>
        </w:rPr>
      </w:pPr>
      <w:r>
        <w:rPr>
          <w:lang w:val="it-IT"/>
        </w:rPr>
        <w:t>7. Ngarkohen Kryeministria, Ministria e Arsimit dhe Shkencës, Zyra Qendrore e Regjistrimit të Pasurive të Paluajtshme dhe Akademia e Shkencave për zbatimin e këtij vendimi.</w:t>
      </w:r>
    </w:p>
    <w:p w:rsidR="009564CD" w:rsidRPr="002A543B" w:rsidRDefault="009564CD" w:rsidP="009564CD">
      <w:pPr>
        <w:pStyle w:val="Paragrafi"/>
        <w:rPr>
          <w:lang w:val="it-IT"/>
        </w:rPr>
      </w:pPr>
      <w:r w:rsidRPr="002A543B">
        <w:rPr>
          <w:lang w:val="it-IT"/>
        </w:rPr>
        <w:t>Ky vendim hyn në fuqi pas botimit në Fletoren Zyrtare.</w:t>
      </w:r>
    </w:p>
    <w:p w:rsidR="009564CD" w:rsidRPr="00B22CBF" w:rsidRDefault="009564CD" w:rsidP="009564CD">
      <w:pPr>
        <w:pStyle w:val="Paragrafi"/>
        <w:rPr>
          <w:sz w:val="16"/>
          <w:lang w:val="it-IT"/>
        </w:rPr>
      </w:pPr>
    </w:p>
    <w:p w:rsidR="009564CD" w:rsidRDefault="009564CD" w:rsidP="009564CD">
      <w:pPr>
        <w:pStyle w:val="Autoriteti"/>
      </w:pPr>
      <w:r>
        <w:t>Kryeministri</w:t>
      </w:r>
    </w:p>
    <w:p w:rsidR="00164276" w:rsidRPr="00B32373" w:rsidRDefault="00164276" w:rsidP="00164276">
      <w:pPr>
        <w:pStyle w:val="AutoritetiEmer"/>
      </w:pPr>
      <w:r>
        <w:t>Sali Berisha</w:t>
      </w:r>
    </w:p>
    <w:p w:rsidR="000178C2" w:rsidRPr="00C84B66" w:rsidRDefault="000178C2" w:rsidP="00676C3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64CD"/>
    <w:rsid w:val="000178C2"/>
    <w:rsid w:val="00085623"/>
    <w:rsid w:val="00164276"/>
    <w:rsid w:val="00676C31"/>
    <w:rsid w:val="009564C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F56D67-7039-415F-A084-B64138F8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564C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564C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BazLigjPropozues">
    <w:name w:val="Baz_Ligj_Propozues"/>
    <w:rsid w:val="009564C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9564C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564C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9564C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9564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6427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2019-03-16T14:50:00Z</dcterms:created>
  <dcterms:modified xsi:type="dcterms:W3CDTF">2019-03-16T14:50:00Z</dcterms:modified>
</cp:coreProperties>
</file>