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DAE" w:rsidRPr="00945A6E" w:rsidRDefault="004B3DAE" w:rsidP="004B3DAE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4B3DAE" w:rsidRPr="00945A6E" w:rsidRDefault="004B3DAE" w:rsidP="004B3DAE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Nr.161, datë 30.3.2007</w:t>
      </w:r>
    </w:p>
    <w:p w:rsidR="004B3DAE" w:rsidRPr="00945A6E" w:rsidRDefault="004B3DAE" w:rsidP="004B3DAE">
      <w:pPr>
        <w:pStyle w:val="Paragrafi0"/>
        <w:rPr>
          <w:lang w:val="it-IT"/>
        </w:rPr>
      </w:pPr>
    </w:p>
    <w:p w:rsidR="004B3DAE" w:rsidRPr="00945A6E" w:rsidRDefault="004B3DAE" w:rsidP="004B3DAE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lirim dhe emërim në detyrë</w:t>
      </w:r>
    </w:p>
    <w:p w:rsidR="004B3DAE" w:rsidRPr="00945A6E" w:rsidRDefault="004B3DAE" w:rsidP="004B3DAE">
      <w:pPr>
        <w:pStyle w:val="Paragrafi0"/>
        <w:rPr>
          <w:lang w:val="it-IT"/>
        </w:rPr>
      </w:pPr>
    </w:p>
    <w:p w:rsidR="004B3DAE" w:rsidRPr="00945A6E" w:rsidRDefault="004B3DAE" w:rsidP="004B3DAE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>Në mbështetje të nenit 100 të Kushtetutës dhe të pikës 1 të nenit 9 të ligjit nr.8553, datë 25.11.1999 “Për Policinë e Shtetit”, të ndryshuar, me propozimin e Ministrit të Brendshëm, Këshilli i Ministrave</w:t>
      </w:r>
    </w:p>
    <w:p w:rsidR="004B3DAE" w:rsidRPr="00945A6E" w:rsidRDefault="004B3DAE" w:rsidP="004B3DAE">
      <w:pPr>
        <w:pStyle w:val="Paragrafi0"/>
        <w:rPr>
          <w:lang w:val="it-IT"/>
        </w:rPr>
      </w:pPr>
    </w:p>
    <w:p w:rsidR="004B3DAE" w:rsidRPr="00945A6E" w:rsidRDefault="004B3DAE" w:rsidP="004B3DAE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>Vendosi:</w:t>
      </w:r>
    </w:p>
    <w:p w:rsidR="004B3DAE" w:rsidRPr="00945A6E" w:rsidRDefault="004B3DAE" w:rsidP="004B3DAE">
      <w:pPr>
        <w:pStyle w:val="Paragrafi0"/>
        <w:rPr>
          <w:lang w:val="it-IT"/>
        </w:rPr>
      </w:pPr>
    </w:p>
    <w:p w:rsidR="004B3DAE" w:rsidRPr="00945A6E" w:rsidRDefault="004B3DAE" w:rsidP="004B3DAE">
      <w:pPr>
        <w:pStyle w:val="Paragrafi0"/>
        <w:rPr>
          <w:lang w:val="it-IT"/>
        </w:rPr>
      </w:pPr>
      <w:r w:rsidRPr="00945A6E">
        <w:rPr>
          <w:lang w:val="it-IT"/>
        </w:rPr>
        <w:t>1. Z.Bajram Ibraj, drejtor i Përgjithshëm i Policisë së Shtetit, të lirohet nga kjo detyrë.</w:t>
      </w:r>
    </w:p>
    <w:p w:rsidR="004B3DAE" w:rsidRPr="00945A6E" w:rsidRDefault="004B3DAE" w:rsidP="004B3DAE">
      <w:pPr>
        <w:pStyle w:val="Paragrafi0"/>
        <w:rPr>
          <w:lang w:val="it-IT"/>
        </w:rPr>
      </w:pPr>
      <w:r w:rsidRPr="00945A6E">
        <w:rPr>
          <w:lang w:val="it-IT"/>
        </w:rPr>
        <w:t>2. Z.Ahmet Preçi të emërohet drejtor i Përgjithshëm i Policisë së Shtetit.</w:t>
      </w:r>
    </w:p>
    <w:p w:rsidR="004B3DAE" w:rsidRPr="00945A6E" w:rsidRDefault="004B3DAE" w:rsidP="004B3DAE">
      <w:pPr>
        <w:pStyle w:val="Paragrafi0"/>
        <w:rPr>
          <w:lang w:val="it-IT"/>
        </w:rPr>
      </w:pPr>
      <w:r w:rsidRPr="00945A6E">
        <w:rPr>
          <w:lang w:val="it-IT"/>
        </w:rPr>
        <w:t>3. Ngarkohet Ministri i Brendsh</w:t>
      </w:r>
      <w:r>
        <w:rPr>
          <w:lang w:val="it-IT"/>
        </w:rPr>
        <w:t>ëm</w:t>
      </w:r>
      <w:r w:rsidRPr="00945A6E">
        <w:rPr>
          <w:lang w:val="it-IT"/>
        </w:rPr>
        <w:t xml:space="preserve"> për zbatimin e këtij vendimi.</w:t>
      </w:r>
    </w:p>
    <w:p w:rsidR="004B3DAE" w:rsidRPr="00945A6E" w:rsidRDefault="004B3DAE" w:rsidP="004B3DAE">
      <w:pPr>
        <w:pStyle w:val="Paragrafi0"/>
        <w:rPr>
          <w:lang w:val="it-IT"/>
        </w:rPr>
      </w:pPr>
      <w:r w:rsidRPr="00945A6E">
        <w:rPr>
          <w:lang w:val="it-IT"/>
        </w:rPr>
        <w:t>Ky vendim hyn në fuqi menjëherë.</w:t>
      </w:r>
    </w:p>
    <w:p w:rsidR="004B3DAE" w:rsidRPr="00945A6E" w:rsidRDefault="004B3DAE" w:rsidP="004B3DAE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4B3DAE" w:rsidRPr="00945A6E" w:rsidRDefault="004B3DAE" w:rsidP="004B3DAE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4B3DAE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3DAE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93D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3DAE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CC7566-8DC1-4BF8-B3DB-5902EF97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