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71F" w:rsidRPr="00226B77" w:rsidRDefault="00A9171F" w:rsidP="00A9171F">
      <w:pPr>
        <w:pStyle w:val="Akti"/>
        <w:keepNext w:val="0"/>
        <w:rPr>
          <w:lang w:val="it-IT"/>
        </w:rPr>
      </w:pPr>
      <w:bookmarkStart w:id="0" w:name="_GoBack"/>
      <w:bookmarkEnd w:id="0"/>
    </w:p>
    <w:p w:rsidR="00A9171F" w:rsidRPr="00226B77" w:rsidRDefault="00A9171F" w:rsidP="00A9171F">
      <w:pPr>
        <w:pStyle w:val="Akti"/>
        <w:keepNext w:val="0"/>
        <w:rPr>
          <w:lang w:val="it-IT"/>
        </w:rPr>
      </w:pPr>
      <w:r w:rsidRPr="00226B77">
        <w:rPr>
          <w:lang w:val="it-IT"/>
        </w:rPr>
        <w:t>Vendim</w:t>
      </w:r>
    </w:p>
    <w:p w:rsidR="00A9171F" w:rsidRPr="00226B77" w:rsidRDefault="00A9171F" w:rsidP="00A9171F">
      <w:pPr>
        <w:pStyle w:val="NumriData"/>
        <w:keepNext w:val="0"/>
        <w:rPr>
          <w:lang w:val="it-IT"/>
        </w:rPr>
      </w:pPr>
      <w:r w:rsidRPr="00226B77">
        <w:rPr>
          <w:lang w:val="it-IT"/>
        </w:rPr>
        <w:t>Nr.190, datë 11.4.2007</w:t>
      </w:r>
    </w:p>
    <w:p w:rsidR="00A9171F" w:rsidRPr="00E250D2" w:rsidRDefault="00A9171F" w:rsidP="00A9171F">
      <w:pPr>
        <w:pStyle w:val="Paragrafi"/>
        <w:rPr>
          <w:lang w:val="it-IT"/>
        </w:rPr>
      </w:pPr>
    </w:p>
    <w:p w:rsidR="00A9171F" w:rsidRPr="00226B77" w:rsidRDefault="00A9171F" w:rsidP="00A9171F">
      <w:pPr>
        <w:pStyle w:val="Titulli"/>
        <w:keepNext w:val="0"/>
        <w:rPr>
          <w:lang w:val="it-IT"/>
        </w:rPr>
      </w:pPr>
      <w:r w:rsidRPr="00226B77">
        <w:rPr>
          <w:lang w:val="it-IT"/>
        </w:rPr>
        <w:t>Për disa ndryshime dhe shtesa në vendimin nr.524, d</w:t>
      </w:r>
      <w:r>
        <w:rPr>
          <w:lang w:val="it-IT"/>
        </w:rPr>
        <w:t>atë 30.7.2004</w:t>
      </w:r>
      <w:r w:rsidRPr="00226B77">
        <w:rPr>
          <w:lang w:val="it-IT"/>
        </w:rPr>
        <w:t xml:space="preserve"> të Kë</w:t>
      </w:r>
      <w:r>
        <w:rPr>
          <w:lang w:val="it-IT"/>
        </w:rPr>
        <w:t>shillit të ministrave</w:t>
      </w:r>
      <w:r w:rsidRPr="00226B77">
        <w:rPr>
          <w:lang w:val="it-IT"/>
        </w:rPr>
        <w:t xml:space="preserve"> “Për masën dhe mënyrën e kompensimit të qirasë së banesës dhe të ushqimit të ushtarakëve të forcave të armatosura të republikës së shqipërisë</w:t>
      </w:r>
    </w:p>
    <w:p w:rsidR="00A9171F" w:rsidRPr="00E250D2" w:rsidRDefault="00A9171F" w:rsidP="00A9171F">
      <w:pPr>
        <w:pStyle w:val="Paragrafi"/>
        <w:rPr>
          <w:lang w:val="it-IT"/>
        </w:rPr>
      </w:pPr>
    </w:p>
    <w:p w:rsidR="00A9171F" w:rsidRPr="00E250D2" w:rsidRDefault="00A9171F" w:rsidP="00A9171F">
      <w:pPr>
        <w:pStyle w:val="Paragrafi"/>
        <w:rPr>
          <w:lang w:val="it-IT"/>
        </w:rPr>
      </w:pPr>
      <w:r w:rsidRPr="00E250D2">
        <w:rPr>
          <w:lang w:val="it-IT"/>
        </w:rPr>
        <w:t>Në mbështetje të nenit 100 të Kushtetutës dhe të</w:t>
      </w:r>
      <w:r>
        <w:rPr>
          <w:lang w:val="it-IT"/>
        </w:rPr>
        <w:t xml:space="preserve"> nenit 21 të ligjit nr</w:t>
      </w:r>
      <w:r w:rsidRPr="00E250D2">
        <w:rPr>
          <w:lang w:val="it-IT"/>
        </w:rPr>
        <w:t>.9210, datë 23.3.2004 “Për statusin e ushtarakut të Forcave të Armatosura të Republikës së Shqipërisë”, me pr</w:t>
      </w:r>
      <w:r>
        <w:rPr>
          <w:lang w:val="it-IT"/>
        </w:rPr>
        <w:t>opozimin e Ministrit të Mbrojtj</w:t>
      </w:r>
      <w:r w:rsidRPr="00E250D2">
        <w:rPr>
          <w:lang w:val="it-IT"/>
        </w:rPr>
        <w:t>es, Këshilli i Ministrave</w:t>
      </w:r>
    </w:p>
    <w:p w:rsidR="00A9171F" w:rsidRPr="00E250D2" w:rsidRDefault="00A9171F" w:rsidP="00A9171F">
      <w:pPr>
        <w:pStyle w:val="Paragrafi"/>
        <w:rPr>
          <w:lang w:val="it-IT"/>
        </w:rPr>
      </w:pPr>
    </w:p>
    <w:p w:rsidR="00A9171F" w:rsidRPr="00226B77" w:rsidRDefault="00A9171F" w:rsidP="00A9171F">
      <w:pPr>
        <w:pStyle w:val="VENDOSI"/>
        <w:keepNext w:val="0"/>
        <w:rPr>
          <w:lang w:val="it-IT"/>
        </w:rPr>
      </w:pPr>
      <w:r w:rsidRPr="00226B77">
        <w:rPr>
          <w:lang w:val="it-IT"/>
        </w:rPr>
        <w:t>Vendosi:</w:t>
      </w:r>
    </w:p>
    <w:p w:rsidR="00A9171F" w:rsidRPr="00E250D2" w:rsidRDefault="00A9171F" w:rsidP="00A9171F">
      <w:pPr>
        <w:pStyle w:val="Paragrafi"/>
        <w:rPr>
          <w:lang w:val="it-IT"/>
        </w:rPr>
      </w:pPr>
    </w:p>
    <w:p w:rsidR="00A9171F" w:rsidRPr="00E250D2" w:rsidRDefault="00A9171F" w:rsidP="00A9171F">
      <w:pPr>
        <w:pStyle w:val="Paragrafi"/>
        <w:rPr>
          <w:lang w:val="it-IT"/>
        </w:rPr>
      </w:pPr>
      <w:r w:rsidRPr="00E250D2">
        <w:rPr>
          <w:lang w:val="it-IT"/>
        </w:rPr>
        <w:t>Në vendimin nr.524, d</w:t>
      </w:r>
      <w:r>
        <w:rPr>
          <w:lang w:val="it-IT"/>
        </w:rPr>
        <w:t>atë 30.7.2004</w:t>
      </w:r>
      <w:r w:rsidRPr="00E250D2">
        <w:rPr>
          <w:lang w:val="it-IT"/>
        </w:rPr>
        <w:t xml:space="preserve"> të Këshillit të </w:t>
      </w:r>
      <w:r>
        <w:rPr>
          <w:lang w:val="it-IT"/>
        </w:rPr>
        <w:t>Ministrave, të bëhen këto ndrysh</w:t>
      </w:r>
      <w:r w:rsidRPr="00E250D2">
        <w:rPr>
          <w:lang w:val="it-IT"/>
        </w:rPr>
        <w:t>ime dhe shtesa:</w:t>
      </w:r>
    </w:p>
    <w:p w:rsidR="00A9171F" w:rsidRPr="00E250D2" w:rsidRDefault="00A9171F" w:rsidP="00A9171F">
      <w:pPr>
        <w:pStyle w:val="Paragrafi"/>
        <w:rPr>
          <w:lang w:val="it-IT"/>
        </w:rPr>
      </w:pPr>
      <w:r w:rsidRPr="00E250D2">
        <w:rPr>
          <w:lang w:val="it-IT"/>
        </w:rPr>
        <w:t>1.</w:t>
      </w:r>
      <w:r>
        <w:rPr>
          <w:lang w:val="it-IT"/>
        </w:rPr>
        <w:t xml:space="preserve"> </w:t>
      </w:r>
      <w:r w:rsidRPr="00E250D2">
        <w:rPr>
          <w:lang w:val="it-IT"/>
        </w:rPr>
        <w:t>Në pikën 3, fjalët “…e kompensimit në</w:t>
      </w:r>
      <w:r>
        <w:rPr>
          <w:lang w:val="it-IT"/>
        </w:rPr>
        <w:t xml:space="preserve"> </w:t>
      </w:r>
      <w:r w:rsidRPr="00E250D2">
        <w:rPr>
          <w:lang w:val="it-IT"/>
        </w:rPr>
        <w:t>vlerë për ushqim, për tri vakte, sipas normës nr.4,…” të zëvendësohen me “…e trajtimit me ushqim ose të kompensimit në vlerë të këtij ushqimi,</w:t>
      </w:r>
      <w:r>
        <w:rPr>
          <w:lang w:val="it-IT"/>
        </w:rPr>
        <w:t xml:space="preserve"> </w:t>
      </w:r>
      <w:r w:rsidRPr="00E250D2">
        <w:rPr>
          <w:lang w:val="it-IT"/>
        </w:rPr>
        <w:t xml:space="preserve">për </w:t>
      </w:r>
      <w:r>
        <w:rPr>
          <w:lang w:val="it-IT"/>
        </w:rPr>
        <w:t>t</w:t>
      </w:r>
      <w:r w:rsidRPr="00E250D2">
        <w:rPr>
          <w:lang w:val="it-IT"/>
        </w:rPr>
        <w:t>ri vakte, sipas normës nr.4, përfshirë shpenzimet e gatimit…”.</w:t>
      </w:r>
    </w:p>
    <w:p w:rsidR="00A9171F" w:rsidRPr="00E250D2" w:rsidRDefault="00A9171F" w:rsidP="00A9171F">
      <w:pPr>
        <w:pStyle w:val="Paragrafi"/>
        <w:rPr>
          <w:lang w:val="it-IT"/>
        </w:rPr>
      </w:pPr>
      <w:r w:rsidRPr="00E250D2">
        <w:rPr>
          <w:lang w:val="it-IT"/>
        </w:rPr>
        <w:t>2.</w:t>
      </w:r>
      <w:r>
        <w:rPr>
          <w:lang w:val="it-IT"/>
        </w:rPr>
        <w:t xml:space="preserve"> </w:t>
      </w:r>
      <w:r w:rsidRPr="00E250D2">
        <w:rPr>
          <w:lang w:val="it-IT"/>
        </w:rPr>
        <w:t>Në pikën 4, fjalët “…e kompensimit në vlerë për</w:t>
      </w:r>
      <w:r>
        <w:rPr>
          <w:lang w:val="it-IT"/>
        </w:rPr>
        <w:t xml:space="preserve"> ushqim vetëm për vaktin e drek</w:t>
      </w:r>
      <w:r w:rsidRPr="00E250D2">
        <w:rPr>
          <w:lang w:val="it-IT"/>
        </w:rPr>
        <w:t xml:space="preserve">ës, sipas normës nr.4 …” të zëvendësohen me “…e trajtimit me ushqim ose të kompensimit në vlerë për ushqim, vetëm për vaktin e drekës, sipas normës nr.4, përfshirë shpenzimet e </w:t>
      </w:r>
      <w:r>
        <w:rPr>
          <w:lang w:val="it-IT"/>
        </w:rPr>
        <w:t>gatimit…”.</w:t>
      </w:r>
    </w:p>
    <w:p w:rsidR="00A9171F" w:rsidRPr="00E250D2" w:rsidRDefault="00A9171F" w:rsidP="00A9171F">
      <w:pPr>
        <w:pStyle w:val="Paragrafi"/>
        <w:rPr>
          <w:lang w:val="it-IT"/>
        </w:rPr>
      </w:pPr>
      <w:r w:rsidRPr="00E250D2">
        <w:rPr>
          <w:lang w:val="it-IT"/>
        </w:rPr>
        <w:t>3.</w:t>
      </w:r>
      <w:r>
        <w:rPr>
          <w:lang w:val="it-IT"/>
        </w:rPr>
        <w:t xml:space="preserve"> Pas pikës 4</w:t>
      </w:r>
      <w:r w:rsidRPr="00E250D2">
        <w:rPr>
          <w:lang w:val="it-IT"/>
        </w:rPr>
        <w:t>, të shtohet pika 4/1, me këtë përmbajtje:</w:t>
      </w:r>
    </w:p>
    <w:p w:rsidR="00A9171F" w:rsidRPr="00E250D2" w:rsidRDefault="00A9171F" w:rsidP="00A9171F">
      <w:pPr>
        <w:pStyle w:val="Paragrafi"/>
        <w:rPr>
          <w:lang w:val="it-IT"/>
        </w:rPr>
      </w:pPr>
      <w:r w:rsidRPr="00E250D2">
        <w:rPr>
          <w:lang w:val="it-IT"/>
        </w:rPr>
        <w:t>“4/1.</w:t>
      </w:r>
      <w:r>
        <w:rPr>
          <w:lang w:val="it-IT"/>
        </w:rPr>
        <w:t xml:space="preserve"> </w:t>
      </w:r>
      <w:r w:rsidRPr="00E250D2">
        <w:rPr>
          <w:lang w:val="it-IT"/>
        </w:rPr>
        <w:t xml:space="preserve">Përzgjedhja e formës së kompensimit për efektivat e reparteve ushtarake, sipas </w:t>
      </w:r>
      <w:r>
        <w:rPr>
          <w:lang w:val="it-IT"/>
        </w:rPr>
        <w:t>pikave 3 e 4</w:t>
      </w:r>
      <w:r w:rsidRPr="00E250D2">
        <w:rPr>
          <w:lang w:val="it-IT"/>
        </w:rPr>
        <w:t xml:space="preserve"> të</w:t>
      </w:r>
      <w:r>
        <w:rPr>
          <w:lang w:val="it-IT"/>
        </w:rPr>
        <w:t xml:space="preserve"> </w:t>
      </w:r>
      <w:r w:rsidRPr="00E250D2">
        <w:rPr>
          <w:lang w:val="it-IT"/>
        </w:rPr>
        <w:t>këtij vendimi, përcaktohet me</w:t>
      </w:r>
      <w:r>
        <w:rPr>
          <w:lang w:val="it-IT"/>
        </w:rPr>
        <w:t xml:space="preserve"> urdhër të Ministrit të Mbrojtj</w:t>
      </w:r>
      <w:r w:rsidRPr="00E250D2">
        <w:rPr>
          <w:lang w:val="it-IT"/>
        </w:rPr>
        <w:t>es.”.</w:t>
      </w:r>
    </w:p>
    <w:p w:rsidR="00A9171F" w:rsidRPr="00E250D2" w:rsidRDefault="00A9171F" w:rsidP="00A9171F">
      <w:pPr>
        <w:pStyle w:val="Paragrafi"/>
        <w:rPr>
          <w:lang w:val="it-IT"/>
        </w:rPr>
      </w:pPr>
      <w:r w:rsidRPr="00E250D2">
        <w:rPr>
          <w:lang w:val="it-IT"/>
        </w:rPr>
        <w:t>Ky vendim hyn në fuqi pas botimit në Fletoren Zyrtare.</w:t>
      </w:r>
    </w:p>
    <w:p w:rsidR="00A9171F" w:rsidRPr="00E250D2" w:rsidRDefault="00A9171F" w:rsidP="00A9171F">
      <w:pPr>
        <w:pStyle w:val="Paragrafi"/>
        <w:rPr>
          <w:lang w:val="it-IT"/>
        </w:rPr>
      </w:pPr>
    </w:p>
    <w:p w:rsidR="00A9171F" w:rsidRPr="00226B77" w:rsidRDefault="00A9171F" w:rsidP="00A9171F">
      <w:pPr>
        <w:pStyle w:val="Autoriteti"/>
        <w:keepNext w:val="0"/>
        <w:rPr>
          <w:lang w:val="it-IT"/>
        </w:rPr>
      </w:pPr>
      <w:r w:rsidRPr="00226B77">
        <w:rPr>
          <w:lang w:val="it-IT"/>
        </w:rPr>
        <w:t>Kryeministri</w:t>
      </w:r>
    </w:p>
    <w:p w:rsidR="00A9171F" w:rsidRPr="00226B77" w:rsidRDefault="00A9171F" w:rsidP="00A9171F">
      <w:pPr>
        <w:pStyle w:val="AutoritetiEmer"/>
        <w:rPr>
          <w:lang w:val="it-IT"/>
        </w:rPr>
      </w:pPr>
      <w:r w:rsidRPr="00226B77">
        <w:rPr>
          <w:lang w:val="it-IT"/>
        </w:rPr>
        <w:t>Sali Berisha</w:t>
      </w:r>
    </w:p>
    <w:p w:rsidR="00A9171F" w:rsidRDefault="00A9171F"/>
    <w:sectPr w:rsidR="00A9171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171F"/>
    <w:rsid w:val="00343030"/>
    <w:rsid w:val="00A9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BCA917-B2F3-4E29-8BC0-41D756D4A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A9171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A9171F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A9171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9171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A9171F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A9171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9171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A9171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A9171F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A9171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A9171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2019-03-16T14:54:00Z</dcterms:created>
  <dcterms:modified xsi:type="dcterms:W3CDTF">2019-03-16T14:54:00Z</dcterms:modified>
</cp:coreProperties>
</file>