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C77" w:rsidRPr="00922694" w:rsidRDefault="00EE2C77" w:rsidP="00EE2C77">
      <w:pPr>
        <w:pStyle w:val="Akti"/>
        <w:keepNext w:val="0"/>
        <w:rPr>
          <w:lang w:val="it-IT"/>
        </w:rPr>
      </w:pPr>
      <w:bookmarkStart w:id="0" w:name="_GoBack"/>
      <w:bookmarkEnd w:id="0"/>
      <w:r w:rsidRPr="00922694">
        <w:rPr>
          <w:lang w:val="it-IT"/>
        </w:rPr>
        <w:t xml:space="preserve">VENDIM </w:t>
      </w:r>
    </w:p>
    <w:p w:rsidR="00EE2C77" w:rsidRPr="00922694" w:rsidRDefault="00EE2C77" w:rsidP="00EE2C77">
      <w:pPr>
        <w:pStyle w:val="NumriData"/>
        <w:keepNext w:val="0"/>
        <w:rPr>
          <w:lang w:val="it-IT"/>
        </w:rPr>
      </w:pPr>
      <w:r w:rsidRPr="00922694">
        <w:rPr>
          <w:lang w:val="it-IT"/>
        </w:rPr>
        <w:t xml:space="preserve">Nr.279, datë 18.4.2007 </w:t>
      </w:r>
    </w:p>
    <w:p w:rsidR="00EE2C77" w:rsidRPr="00922694" w:rsidRDefault="00EE2C77" w:rsidP="00EE2C77">
      <w:pPr>
        <w:pStyle w:val="Paragrafi"/>
        <w:rPr>
          <w:lang w:val="it-IT"/>
        </w:rPr>
      </w:pPr>
    </w:p>
    <w:p w:rsidR="00EE2C77" w:rsidRPr="00922694" w:rsidRDefault="00EE2C77" w:rsidP="00EE2C77">
      <w:pPr>
        <w:pStyle w:val="Titulli"/>
        <w:keepNext w:val="0"/>
        <w:rPr>
          <w:lang w:val="it-IT"/>
        </w:rPr>
      </w:pPr>
      <w:r w:rsidRPr="00922694">
        <w:rPr>
          <w:lang w:val="it-IT"/>
        </w:rPr>
        <w:t xml:space="preserve">PëR MIRATIMIN E LISTëS Së PRODUKTEVE Të NDëRTIMIT, PëR Të CILAT KëRKOHET VLERëSIMI I DETYRUAR i KONFORMITETIT </w:t>
      </w:r>
    </w:p>
    <w:p w:rsidR="00EE2C77" w:rsidRPr="00922694" w:rsidRDefault="00EE2C77" w:rsidP="00EE2C77">
      <w:pPr>
        <w:pStyle w:val="Paragrafi"/>
        <w:rPr>
          <w:lang w:val="it-IT"/>
        </w:rPr>
      </w:pPr>
    </w:p>
    <w:p w:rsidR="00EE2C77" w:rsidRPr="00922694" w:rsidRDefault="00EE2C77" w:rsidP="00EE2C77">
      <w:pPr>
        <w:pStyle w:val="BazLigjPropozues"/>
        <w:keepNext w:val="0"/>
        <w:rPr>
          <w:lang w:val="it-IT"/>
        </w:rPr>
      </w:pPr>
      <w:r w:rsidRPr="00922694">
        <w:rPr>
          <w:lang w:val="it-IT"/>
        </w:rPr>
        <w:t>Në mbështetje të nenit 100 të Kushtetutës, të nenit 4 të ligjit nr.9097, datë 3.7.2003 “Për vlerësimin e konformite</w:t>
      </w:r>
      <w:r>
        <w:rPr>
          <w:lang w:val="it-IT"/>
        </w:rPr>
        <w:t>tit” dhe të neneve 5, 6, 7 e 10</w:t>
      </w:r>
      <w:r w:rsidRPr="00922694">
        <w:rPr>
          <w:lang w:val="it-IT"/>
        </w:rPr>
        <w:t xml:space="preserve"> të ligjit nr.9290, datë 7.10.2004 “Për produktet e ndërtimit”, me propozimin e Ministrit të Punëve Publike, Transportit dhe Telekomunikacionit, Këshilli i Ministrave </w:t>
      </w:r>
    </w:p>
    <w:p w:rsidR="00EE2C77" w:rsidRPr="00922694" w:rsidRDefault="00EE2C77" w:rsidP="00EE2C77">
      <w:pPr>
        <w:pStyle w:val="Paragrafi"/>
        <w:rPr>
          <w:lang w:val="it-IT"/>
        </w:rPr>
      </w:pPr>
    </w:p>
    <w:p w:rsidR="00EE2C77" w:rsidRPr="00922694" w:rsidRDefault="00EE2C77" w:rsidP="00EE2C77">
      <w:pPr>
        <w:pStyle w:val="VENDOSI"/>
        <w:keepNext w:val="0"/>
        <w:rPr>
          <w:lang w:val="it-IT"/>
        </w:rPr>
      </w:pPr>
      <w:r w:rsidRPr="00922694">
        <w:rPr>
          <w:lang w:val="it-IT"/>
        </w:rPr>
        <w:t xml:space="preserve">VENDOSI: </w:t>
      </w:r>
    </w:p>
    <w:p w:rsidR="00EE2C77" w:rsidRPr="00922694" w:rsidRDefault="00EE2C77" w:rsidP="00EE2C77">
      <w:pPr>
        <w:pStyle w:val="Paragrafi"/>
        <w:rPr>
          <w:lang w:val="it-IT"/>
        </w:rPr>
      </w:pPr>
    </w:p>
    <w:p w:rsidR="00EE2C77" w:rsidRPr="00922694" w:rsidRDefault="00EE2C77" w:rsidP="00EE2C77">
      <w:pPr>
        <w:pStyle w:val="Paragrafi"/>
        <w:rPr>
          <w:lang w:val="it-IT"/>
        </w:rPr>
      </w:pPr>
      <w:r w:rsidRPr="00922694">
        <w:rPr>
          <w:lang w:val="it-IT"/>
        </w:rPr>
        <w:t xml:space="preserve">1. Miratimin e listës së produkteve të ndërtimit dhe kryerjen e vlerësimit të detyruar të konformitetit, sipas listës, që i bashkëlidhet këtij vendimi. </w:t>
      </w:r>
    </w:p>
    <w:p w:rsidR="00EE2C77" w:rsidRPr="00922694" w:rsidRDefault="00EE2C77" w:rsidP="00EE2C77">
      <w:pPr>
        <w:pStyle w:val="Paragrafi"/>
        <w:rPr>
          <w:lang w:val="it-IT"/>
        </w:rPr>
      </w:pPr>
      <w:r>
        <w:rPr>
          <w:lang w:val="it-IT"/>
        </w:rPr>
        <w:t>2. Çdo person f</w:t>
      </w:r>
      <w:r w:rsidRPr="00922694">
        <w:rPr>
          <w:lang w:val="it-IT"/>
        </w:rPr>
        <w:t xml:space="preserve">izik e juridik, vendas dhe i huaj, që prodhon dhe tregton materiale ndërtimi, sipas listës, që i bashkëlidhet këtij </w:t>
      </w:r>
      <w:r>
        <w:rPr>
          <w:lang w:val="it-IT"/>
        </w:rPr>
        <w:t>vendimi, përpara hedhjes në</w:t>
      </w:r>
      <w:r w:rsidRPr="00922694">
        <w:rPr>
          <w:lang w:val="it-IT"/>
        </w:rPr>
        <w:t xml:space="preserve"> treg të tyre</w:t>
      </w:r>
      <w:r>
        <w:rPr>
          <w:lang w:val="it-IT"/>
        </w:rPr>
        <w:t>,</w:t>
      </w:r>
      <w:r w:rsidRPr="00922694">
        <w:rPr>
          <w:lang w:val="it-IT"/>
        </w:rPr>
        <w:t xml:space="preserve"> duhet të kryejë vlerësimin e konformitetit, në rast se nuk janë të shoqëruara me markën e konformitetit.</w:t>
      </w:r>
    </w:p>
    <w:p w:rsidR="00EE2C77" w:rsidRDefault="00EE2C77" w:rsidP="00EE2C77">
      <w:pPr>
        <w:pStyle w:val="Paragrafi"/>
        <w:rPr>
          <w:lang w:val="de-DE"/>
        </w:rPr>
      </w:pPr>
      <w:r w:rsidRPr="00CA49D6">
        <w:rPr>
          <w:lang w:val="de-DE"/>
        </w:rPr>
        <w:t>3. Ngarkohen Ministria e Ekonomisë, Tregtis</w:t>
      </w:r>
      <w:r>
        <w:rPr>
          <w:lang w:val="de-DE"/>
        </w:rPr>
        <w:t>ë</w:t>
      </w:r>
      <w:r w:rsidRPr="00CA49D6">
        <w:rPr>
          <w:lang w:val="de-DE"/>
        </w:rPr>
        <w:t xml:space="preserve"> dhe Energjetik</w:t>
      </w:r>
      <w:r>
        <w:rPr>
          <w:lang w:val="de-DE"/>
        </w:rPr>
        <w:t>ë</w:t>
      </w:r>
      <w:r w:rsidRPr="00CA49D6">
        <w:rPr>
          <w:lang w:val="de-DE"/>
        </w:rPr>
        <w:t>s dhe Ministria e Punëve Publike, Transportit dhe Telekomunikacionit p</w:t>
      </w:r>
      <w:r>
        <w:rPr>
          <w:lang w:val="de-DE"/>
        </w:rPr>
        <w:t>ë</w:t>
      </w:r>
      <w:r w:rsidRPr="00CA49D6">
        <w:rPr>
          <w:lang w:val="de-DE"/>
        </w:rPr>
        <w:t xml:space="preserve">r zbatimin e këtij vendimi. </w:t>
      </w:r>
    </w:p>
    <w:p w:rsidR="00EE2C77" w:rsidRDefault="00EE2C77" w:rsidP="00EE2C77">
      <w:pPr>
        <w:pStyle w:val="Paragrafi"/>
        <w:rPr>
          <w:lang w:val="de-DE"/>
        </w:rPr>
      </w:pPr>
      <w:r w:rsidRPr="00CA49D6">
        <w:rPr>
          <w:lang w:val="de-DE"/>
        </w:rPr>
        <w:t>4. Lidhja 1, q</w:t>
      </w:r>
      <w:r>
        <w:rPr>
          <w:lang w:val="de-DE"/>
        </w:rPr>
        <w:t>ë</w:t>
      </w:r>
      <w:r w:rsidRPr="00CA49D6">
        <w:rPr>
          <w:lang w:val="de-DE"/>
        </w:rPr>
        <w:t xml:space="preserve"> i bashkëlidhet vendimit nr.68, dat</w:t>
      </w:r>
      <w:r>
        <w:rPr>
          <w:lang w:val="de-DE"/>
        </w:rPr>
        <w:t>ë 15.2.2001 të Këshillit të Ministrave</w:t>
      </w:r>
      <w:r w:rsidRPr="00CA49D6">
        <w:rPr>
          <w:lang w:val="de-DE"/>
        </w:rPr>
        <w:t xml:space="preserve"> “P</w:t>
      </w:r>
      <w:r>
        <w:rPr>
          <w:lang w:val="de-DE"/>
        </w:rPr>
        <w:t>ë</w:t>
      </w:r>
      <w:r w:rsidRPr="00CA49D6">
        <w:rPr>
          <w:lang w:val="de-DE"/>
        </w:rPr>
        <w:t xml:space="preserve">r miratimin e standardeve dhe të kushteve teknike të projektimit dhe të zbatimit të punimeve të ndërtimit”, të ndryshuar, shfuqizohet. </w:t>
      </w:r>
    </w:p>
    <w:p w:rsidR="00EE2C77" w:rsidRPr="00CA49D6" w:rsidRDefault="00EE2C77" w:rsidP="00EE2C77">
      <w:pPr>
        <w:pStyle w:val="Paragrafi"/>
        <w:rPr>
          <w:lang w:val="de-DE"/>
        </w:rPr>
      </w:pPr>
      <w:r w:rsidRPr="00CA49D6">
        <w:rPr>
          <w:lang w:val="de-DE"/>
        </w:rPr>
        <w:t>Ky vendim hyn në fuqi pas b</w:t>
      </w:r>
      <w:r>
        <w:rPr>
          <w:lang w:val="de-DE"/>
        </w:rPr>
        <w:t xml:space="preserve">otimit në </w:t>
      </w:r>
      <w:r w:rsidRPr="00CA49D6">
        <w:rPr>
          <w:lang w:val="de-DE"/>
        </w:rPr>
        <w:t>Fletoren Zyrtare.</w:t>
      </w:r>
    </w:p>
    <w:p w:rsidR="00EE2C77" w:rsidRPr="00922694" w:rsidRDefault="00EE2C77" w:rsidP="00EE2C77">
      <w:pPr>
        <w:pStyle w:val="Autoriteti"/>
        <w:keepNext w:val="0"/>
        <w:rPr>
          <w:lang w:val="de-DE"/>
        </w:rPr>
      </w:pPr>
    </w:p>
    <w:p w:rsidR="00EE2C77" w:rsidRDefault="00EE2C77" w:rsidP="00EE2C77">
      <w:pPr>
        <w:pStyle w:val="Autoriteti"/>
        <w:keepNext w:val="0"/>
      </w:pPr>
      <w:r>
        <w:t xml:space="preserve">Kryeministri </w:t>
      </w:r>
    </w:p>
    <w:p w:rsidR="00EE2C77" w:rsidRPr="007822FA" w:rsidRDefault="00EE2C77" w:rsidP="00EE2C77">
      <w:pPr>
        <w:pStyle w:val="AutoritetiEmer"/>
      </w:pPr>
      <w:r>
        <w:t>Sali Berisha</w:t>
      </w: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lastRenderedPageBreak/>
        <w:drawing>
          <wp:inline distT="0" distB="0" distL="0" distR="0">
            <wp:extent cx="5486400" cy="7429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lastRenderedPageBreak/>
        <w:drawing>
          <wp:inline distT="0" distB="0" distL="0" distR="0">
            <wp:extent cx="5486400" cy="7439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lastRenderedPageBreak/>
        <w:drawing>
          <wp:inline distT="0" distB="0" distL="0" distR="0">
            <wp:extent cx="5476875" cy="7543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lastRenderedPageBreak/>
        <w:drawing>
          <wp:inline distT="0" distB="0" distL="0" distR="0">
            <wp:extent cx="5486400" cy="7658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lastRenderedPageBreak/>
        <w:drawing>
          <wp:inline distT="0" distB="0" distL="0" distR="0">
            <wp:extent cx="5486400" cy="7429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drawing>
          <wp:inline distT="0" distB="0" distL="0" distR="0">
            <wp:extent cx="5486400" cy="7543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Pr="0066293F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drawing>
          <wp:inline distT="0" distB="0" distL="0" distR="0">
            <wp:extent cx="5486400" cy="7658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drawing>
          <wp:inline distT="0" distB="0" distL="0" distR="0">
            <wp:extent cx="5476875" cy="73723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drawing>
          <wp:inline distT="0" distB="0" distL="0" distR="0">
            <wp:extent cx="5486400" cy="75914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EE2C77" w:rsidP="00EE2C77">
      <w:pPr>
        <w:pStyle w:val="Figure"/>
        <w:tabs>
          <w:tab w:val="left" w:pos="1309"/>
        </w:tabs>
        <w:rPr>
          <w:lang w:val="de-DE"/>
        </w:rPr>
      </w:pPr>
    </w:p>
    <w:p w:rsidR="00EE2C77" w:rsidRDefault="0015598D" w:rsidP="00EE2C77">
      <w:pPr>
        <w:pStyle w:val="Figure"/>
        <w:tabs>
          <w:tab w:val="left" w:pos="1309"/>
        </w:tabs>
        <w:jc w:val="center"/>
        <w:rPr>
          <w:lang w:val="de-DE"/>
        </w:rPr>
      </w:pPr>
      <w:r w:rsidRPr="0066293F">
        <w:rPr>
          <w:noProof/>
          <w:lang w:val="en-GB" w:eastAsia="en-GB"/>
        </w:rPr>
        <w:drawing>
          <wp:inline distT="0" distB="0" distL="0" distR="0">
            <wp:extent cx="5486400" cy="5600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77" w:rsidRDefault="00EE2C77" w:rsidP="00EE2C77">
      <w:pPr>
        <w:pStyle w:val="Paragrafi"/>
        <w:ind w:firstLine="0"/>
      </w:pPr>
    </w:p>
    <w:p w:rsidR="000178C2" w:rsidRPr="00C84B66" w:rsidRDefault="000178C2" w:rsidP="00EE2C7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2C77"/>
    <w:rsid w:val="000178C2"/>
    <w:rsid w:val="0015598D"/>
    <w:rsid w:val="00C84B66"/>
    <w:rsid w:val="00EE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479191-1292-4B43-986B-3FE80CFC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E2C7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E2C7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C7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C7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EE2C7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E2C7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C7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E2C7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E2C7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E2C7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E2C7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2C7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2019-03-16T15:02:00Z</dcterms:created>
  <dcterms:modified xsi:type="dcterms:W3CDTF">2019-03-16T15:02:00Z</dcterms:modified>
</cp:coreProperties>
</file>