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732" w:rsidRPr="00945A6E" w:rsidRDefault="00760732" w:rsidP="00760732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760732" w:rsidRPr="00945A6E" w:rsidRDefault="00760732" w:rsidP="00760732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 xml:space="preserve">Nr.250, datë 27.4.2007 </w:t>
      </w:r>
    </w:p>
    <w:p w:rsidR="00760732" w:rsidRPr="00945A6E" w:rsidRDefault="00760732" w:rsidP="00760732">
      <w:pPr>
        <w:pStyle w:val="Paragrafi0"/>
        <w:rPr>
          <w:lang w:val="it-IT"/>
        </w:rPr>
      </w:pPr>
    </w:p>
    <w:p w:rsidR="00760732" w:rsidRPr="00945A6E" w:rsidRDefault="00760732" w:rsidP="00760732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 xml:space="preserve">PëR EKZEKUTIMIN E VENDIMIT NR.7352/03, datë 22.8.2006 Të GJYKATëS EUROPIANE PëR Të DREJTAT E NJERIUT, PëR çëSHTJEN “BESHIRI DHE Të TJERë KUNDëR SHQiPëRISë” </w:t>
      </w:r>
    </w:p>
    <w:p w:rsidR="00760732" w:rsidRPr="00945A6E" w:rsidRDefault="00760732" w:rsidP="00760732">
      <w:pPr>
        <w:pStyle w:val="Paragrafi0"/>
        <w:rPr>
          <w:lang w:val="it-IT"/>
        </w:rPr>
      </w:pP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>Në mbështetje të nenit 100 të Kushtetutës, të paragrafit të parë të nenit 46 të konventës europiane për të drejtat e njeriut, ratifikuar me</w:t>
      </w:r>
      <w:r>
        <w:rPr>
          <w:lang w:val="it-IT"/>
        </w:rPr>
        <w:t xml:space="preserve"> ligjin nr.8137, datë 31.7.1996</w:t>
      </w:r>
      <w:r w:rsidRPr="00945A6E">
        <w:rPr>
          <w:lang w:val="it-IT"/>
        </w:rPr>
        <w:t xml:space="preserve"> “Për ratifikimin e konventës europiane për mbrojtjen e të drejtave të njeriut dhe li</w:t>
      </w:r>
      <w:r>
        <w:rPr>
          <w:lang w:val="it-IT"/>
        </w:rPr>
        <w:t>rive themelore”, dhe të nenit 8</w:t>
      </w:r>
      <w:r w:rsidRPr="00945A6E">
        <w:rPr>
          <w:lang w:val="it-IT"/>
        </w:rPr>
        <w:t xml:space="preserve"> të ligjit nr.9645, datë 27.11.2006 “Për Buxhetin e Shte</w:t>
      </w:r>
      <w:r>
        <w:rPr>
          <w:lang w:val="it-IT"/>
        </w:rPr>
        <w:t>tit</w:t>
      </w:r>
      <w:r w:rsidRPr="00945A6E">
        <w:rPr>
          <w:lang w:val="it-IT"/>
        </w:rPr>
        <w:t xml:space="preserve"> të vitit 2007”, me propozimin e Ministrit të Punëve të Jashtme, Këshilli i Ministrave </w:t>
      </w:r>
    </w:p>
    <w:p w:rsidR="00760732" w:rsidRPr="00945A6E" w:rsidRDefault="00760732" w:rsidP="00760732">
      <w:pPr>
        <w:pStyle w:val="Paragrafi0"/>
        <w:rPr>
          <w:lang w:val="it-IT"/>
        </w:rPr>
      </w:pPr>
    </w:p>
    <w:p w:rsidR="00760732" w:rsidRPr="00945A6E" w:rsidRDefault="00760732" w:rsidP="00760732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 xml:space="preserve">VENDOSI: </w:t>
      </w:r>
    </w:p>
    <w:p w:rsidR="00760732" w:rsidRPr="00945A6E" w:rsidRDefault="00760732" w:rsidP="00760732">
      <w:pPr>
        <w:pStyle w:val="Paragrafi0"/>
        <w:rPr>
          <w:lang w:val="it-IT"/>
        </w:rPr>
      </w:pP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>1. Ek</w:t>
      </w:r>
      <w:r>
        <w:rPr>
          <w:lang w:val="it-IT"/>
        </w:rPr>
        <w:t>zekutimin e vendimit nr.7352/03 të datës 22.8.2006 të Gjykatë</w:t>
      </w:r>
      <w:r w:rsidRPr="00945A6E">
        <w:rPr>
          <w:lang w:val="it-IT"/>
        </w:rPr>
        <w:t xml:space="preserve">s Europiane për të Drejtat e Njeriut, për çështjen “Beshiri dhe të tjerë kundër Shqipërisë”, në vlerën 126 000 (njëqind e njëzet e gjashtë mijë) euro. </w:t>
      </w: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 xml:space="preserve">2. Autoriteti përgjegjës për ekzekutimin e këtij vendimi është Ministria e Financave dhe afati, brenda të cilit duhet kryer ky ekzekutim, është data 12 maj 2007. </w:t>
      </w: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 xml:space="preserve">3. Shuma prej 126 000 eurosh të depozitohet në njerën nga bankat e nivelit të dytë, në emër të ankuesve “Beshiri dhe të tjerë”, dhe të konvertohet në lekë, me kursin e këmbimit të bankës, ku është depozituar shuma, në datën e çeljes së llogarisë. </w:t>
      </w: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 xml:space="preserve">4. Shuma e depozituar sipas pikës 3 të këtij vendimi, e cila do t’i paguhet ankuesve “Beshiri dhe të tjerë”, të përballohet nga Ministria e Financave, nga fondi i shpronësimeve, në llogarinë speciale, përkundrejt paraqitjes të së gjithë dokumentacionit ligjor, të nevojshëm, për kryerjen e pagesave nga Buxheti i Shtetit. </w:t>
      </w: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 xml:space="preserve">5. Ngarkohen Ministria e Financave dhe Ministria e Punëve të Jashtme për zbatimin e këtij vendimi. </w:t>
      </w:r>
    </w:p>
    <w:p w:rsidR="00760732" w:rsidRPr="00945A6E" w:rsidRDefault="00760732" w:rsidP="00760732">
      <w:pPr>
        <w:pStyle w:val="Paragrafi0"/>
        <w:rPr>
          <w:lang w:val="it-IT"/>
        </w:rPr>
      </w:pPr>
      <w:r w:rsidRPr="00945A6E">
        <w:rPr>
          <w:lang w:val="it-IT"/>
        </w:rPr>
        <w:t xml:space="preserve">Ky vendim hyn në fuqi menjëherë. </w:t>
      </w:r>
    </w:p>
    <w:p w:rsidR="00760732" w:rsidRPr="00945A6E" w:rsidRDefault="00760732" w:rsidP="00760732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760732" w:rsidRPr="00945A6E" w:rsidRDefault="00760732" w:rsidP="00760732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760732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0732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732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77C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16C1CB-100D-449F-B7FD-FFBF25FA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