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EBB" w:rsidRPr="00397F4A" w:rsidRDefault="003D5EBB" w:rsidP="003D5EBB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bookmarkStart w:id="0" w:name="_GoBack"/>
      <w:proofErr w:type="spellStart"/>
      <w:r w:rsidRPr="00397F4A">
        <w:rPr>
          <w:rFonts w:ascii="Garamond" w:hAnsi="Garamond"/>
          <w:color w:val="auto"/>
          <w:sz w:val="24"/>
          <w:szCs w:val="24"/>
        </w:rPr>
        <w:t>Vendim</w:t>
      </w:r>
      <w:proofErr w:type="spellEnd"/>
    </w:p>
    <w:p w:rsidR="003D5EBB" w:rsidRPr="00397F4A" w:rsidRDefault="003D5EBB" w:rsidP="003D5EBB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397F4A">
        <w:rPr>
          <w:rFonts w:ascii="Garamond" w:hAnsi="Garamond"/>
          <w:sz w:val="24"/>
          <w:szCs w:val="24"/>
        </w:rPr>
        <w:t>Nr</w:t>
      </w:r>
      <w:proofErr w:type="spellEnd"/>
      <w:r w:rsidRPr="00397F4A">
        <w:rPr>
          <w:rFonts w:ascii="Garamond" w:hAnsi="Garamond"/>
          <w:sz w:val="24"/>
          <w:szCs w:val="24"/>
        </w:rPr>
        <w:t>.</w:t>
      </w:r>
      <w:r w:rsidR="00ED3D45" w:rsidRPr="00397F4A">
        <w:rPr>
          <w:rFonts w:ascii="Garamond" w:hAnsi="Garamond"/>
          <w:sz w:val="24"/>
          <w:szCs w:val="24"/>
        </w:rPr>
        <w:t xml:space="preserve"> </w:t>
      </w:r>
      <w:r w:rsidRPr="00397F4A">
        <w:rPr>
          <w:rFonts w:ascii="Garamond" w:hAnsi="Garamond"/>
          <w:sz w:val="24"/>
          <w:szCs w:val="24"/>
        </w:rPr>
        <w:t xml:space="preserve">253, </w:t>
      </w:r>
      <w:proofErr w:type="spellStart"/>
      <w:r w:rsidRPr="00397F4A">
        <w:rPr>
          <w:rFonts w:ascii="Garamond" w:hAnsi="Garamond"/>
          <w:sz w:val="24"/>
          <w:szCs w:val="24"/>
        </w:rPr>
        <w:t>datë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27.4.2007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</w:rPr>
      </w:pPr>
    </w:p>
    <w:p w:rsidR="003D5EBB" w:rsidRPr="00397F4A" w:rsidRDefault="003D5EBB" w:rsidP="003D5EBB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397F4A">
        <w:rPr>
          <w:rFonts w:ascii="Garamond" w:hAnsi="Garamond"/>
          <w:sz w:val="24"/>
          <w:szCs w:val="24"/>
        </w:rPr>
        <w:t>Për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caktimin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elementeve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sigurisë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dhe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për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miratimin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formës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dhe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modelit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dokumentit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shtetasve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shqiptarë</w:t>
      </w:r>
      <w:proofErr w:type="spellEnd"/>
    </w:p>
    <w:p w:rsidR="00ED3D45" w:rsidRPr="00397F4A" w:rsidRDefault="00ED3D45" w:rsidP="00ED3D45">
      <w:pPr>
        <w:pStyle w:val="Paragrafi"/>
        <w:jc w:val="center"/>
        <w:rPr>
          <w:rFonts w:ascii="Garamond" w:hAnsi="Garamond"/>
          <w:i/>
          <w:sz w:val="24"/>
          <w:szCs w:val="24"/>
          <w:lang w:val="en-GB"/>
        </w:rPr>
      </w:pPr>
      <w:r w:rsidRPr="00397F4A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397F4A">
        <w:rPr>
          <w:rFonts w:ascii="Garamond" w:hAnsi="Garamond"/>
          <w:i/>
          <w:sz w:val="24"/>
          <w:szCs w:val="24"/>
          <w:lang w:val="en-GB"/>
        </w:rPr>
        <w:t xml:space="preserve">me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VKM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. 715,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6.11.2007)</w:t>
      </w:r>
    </w:p>
    <w:p w:rsidR="00ED3D45" w:rsidRPr="00397F4A" w:rsidRDefault="00ED3D45" w:rsidP="00ED3D45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397F4A">
        <w:rPr>
          <w:rFonts w:ascii="Garamond" w:hAnsi="Garamond"/>
          <w:i/>
          <w:sz w:val="24"/>
          <w:szCs w:val="24"/>
        </w:rPr>
        <w:t>(</w:t>
      </w:r>
      <w:proofErr w:type="spellStart"/>
      <w:r w:rsidRPr="00397F4A">
        <w:rPr>
          <w:rFonts w:ascii="Garamond" w:hAnsi="Garamond"/>
          <w:i/>
          <w:sz w:val="24"/>
          <w:szCs w:val="24"/>
        </w:rPr>
        <w:t>i</w:t>
      </w:r>
      <w:proofErr w:type="spellEnd"/>
      <w:r w:rsidRPr="00397F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97F4A">
        <w:rPr>
          <w:rFonts w:ascii="Garamond" w:hAnsi="Garamond"/>
          <w:i/>
          <w:sz w:val="24"/>
          <w:szCs w:val="24"/>
        </w:rPr>
        <w:t>)</w:t>
      </w:r>
    </w:p>
    <w:p w:rsidR="00ED3D45" w:rsidRPr="00397F4A" w:rsidRDefault="00ED3D45" w:rsidP="00ED3D45">
      <w:pPr>
        <w:pStyle w:val="Paragrafi"/>
        <w:ind w:firstLine="0"/>
        <w:jc w:val="right"/>
        <w:rPr>
          <w:rFonts w:ascii="Garamond" w:hAnsi="Garamond"/>
          <w:sz w:val="24"/>
          <w:szCs w:val="24"/>
        </w:rPr>
      </w:pP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97F4A">
        <w:rPr>
          <w:rFonts w:ascii="Garamond" w:hAnsi="Garamond"/>
          <w:sz w:val="24"/>
          <w:szCs w:val="24"/>
        </w:rPr>
        <w:t>Në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mbështetje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nenit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Kushtetutës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dhe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neneve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6 e 8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ligjit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nr</w:t>
      </w:r>
      <w:proofErr w:type="spellEnd"/>
      <w:r w:rsidRPr="00397F4A">
        <w:rPr>
          <w:rFonts w:ascii="Garamond" w:hAnsi="Garamond"/>
          <w:sz w:val="24"/>
          <w:szCs w:val="24"/>
        </w:rPr>
        <w:t>.</w:t>
      </w:r>
      <w:r w:rsidR="00ED3D45" w:rsidRPr="00397F4A">
        <w:rPr>
          <w:rFonts w:ascii="Garamond" w:hAnsi="Garamond"/>
          <w:sz w:val="24"/>
          <w:szCs w:val="24"/>
        </w:rPr>
        <w:t xml:space="preserve"> </w:t>
      </w:r>
      <w:r w:rsidRPr="00397F4A">
        <w:rPr>
          <w:rFonts w:ascii="Garamond" w:hAnsi="Garamond"/>
          <w:sz w:val="24"/>
          <w:szCs w:val="24"/>
        </w:rPr>
        <w:t xml:space="preserve">8952, </w:t>
      </w:r>
      <w:proofErr w:type="spellStart"/>
      <w:r w:rsidRPr="00397F4A">
        <w:rPr>
          <w:rFonts w:ascii="Garamond" w:hAnsi="Garamond"/>
          <w:sz w:val="24"/>
          <w:szCs w:val="24"/>
        </w:rPr>
        <w:t>datë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10.10.2002 “</w:t>
      </w:r>
      <w:proofErr w:type="spellStart"/>
      <w:r w:rsidRPr="00397F4A">
        <w:rPr>
          <w:rFonts w:ascii="Garamond" w:hAnsi="Garamond"/>
          <w:sz w:val="24"/>
          <w:szCs w:val="24"/>
        </w:rPr>
        <w:t>Për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dokumentin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shtetasve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shqiptarë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397F4A">
        <w:rPr>
          <w:rFonts w:ascii="Garamond" w:hAnsi="Garamond"/>
          <w:sz w:val="24"/>
          <w:szCs w:val="24"/>
        </w:rPr>
        <w:t>propozimin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Ministrit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Brendshëm</w:t>
      </w:r>
      <w:proofErr w:type="spellEnd"/>
      <w:r w:rsidRPr="00397F4A">
        <w:rPr>
          <w:rFonts w:ascii="Garamond" w:hAnsi="Garamond"/>
          <w:sz w:val="24"/>
          <w:szCs w:val="24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</w:rPr>
        <w:t>Këshilli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Ministrave</w:t>
      </w:r>
      <w:proofErr w:type="spellEnd"/>
    </w:p>
    <w:p w:rsidR="003D5EBB" w:rsidRPr="00397F4A" w:rsidRDefault="003D5EBB" w:rsidP="003D5EBB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397F4A">
        <w:rPr>
          <w:rFonts w:ascii="Garamond" w:hAnsi="Garamond"/>
          <w:sz w:val="24"/>
          <w:szCs w:val="24"/>
        </w:rPr>
        <w:t>Vendosi</w:t>
      </w:r>
      <w:proofErr w:type="spellEnd"/>
      <w:r w:rsidRPr="00397F4A">
        <w:rPr>
          <w:rFonts w:ascii="Garamond" w:hAnsi="Garamond"/>
          <w:sz w:val="24"/>
          <w:szCs w:val="24"/>
        </w:rPr>
        <w:t>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</w:rPr>
      </w:pP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</w:rPr>
      </w:pPr>
      <w:r w:rsidRPr="00397F4A">
        <w:rPr>
          <w:rFonts w:ascii="Garamond" w:hAnsi="Garamond"/>
          <w:sz w:val="24"/>
          <w:szCs w:val="24"/>
        </w:rPr>
        <w:t xml:space="preserve">1. </w:t>
      </w:r>
      <w:proofErr w:type="spellStart"/>
      <w:r w:rsidRPr="00397F4A">
        <w:rPr>
          <w:rFonts w:ascii="Garamond" w:hAnsi="Garamond"/>
          <w:sz w:val="24"/>
          <w:szCs w:val="24"/>
        </w:rPr>
        <w:t>Caktimin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elementeve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sigurisë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dokumentit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</w:rPr>
        <w:t>sipas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aneksit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1, </w:t>
      </w:r>
      <w:proofErr w:type="spellStart"/>
      <w:r w:rsidRPr="00397F4A">
        <w:rPr>
          <w:rFonts w:ascii="Garamond" w:hAnsi="Garamond"/>
          <w:sz w:val="24"/>
          <w:szCs w:val="24"/>
        </w:rPr>
        <w:t>që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bashkëlidhet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këtij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vendimi</w:t>
      </w:r>
      <w:proofErr w:type="spellEnd"/>
      <w:r w:rsidRPr="00397F4A">
        <w:rPr>
          <w:rFonts w:ascii="Garamond" w:hAnsi="Garamond"/>
          <w:sz w:val="24"/>
          <w:szCs w:val="24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</w:rPr>
      </w:pPr>
      <w:r w:rsidRPr="00397F4A">
        <w:rPr>
          <w:rFonts w:ascii="Garamond" w:hAnsi="Garamond"/>
          <w:sz w:val="24"/>
          <w:szCs w:val="24"/>
        </w:rPr>
        <w:t xml:space="preserve">2. </w:t>
      </w:r>
      <w:proofErr w:type="spellStart"/>
      <w:r w:rsidRPr="00397F4A">
        <w:rPr>
          <w:rFonts w:ascii="Garamond" w:hAnsi="Garamond"/>
          <w:sz w:val="24"/>
          <w:szCs w:val="24"/>
        </w:rPr>
        <w:t>Miratimin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formës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dhe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modelit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dokumentit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</w:rPr>
        <w:t>sipas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aneksit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2, </w:t>
      </w:r>
      <w:proofErr w:type="spellStart"/>
      <w:r w:rsidRPr="00397F4A">
        <w:rPr>
          <w:rFonts w:ascii="Garamond" w:hAnsi="Garamond"/>
          <w:sz w:val="24"/>
          <w:szCs w:val="24"/>
        </w:rPr>
        <w:t>që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bashkëlidhet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këtij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vendimi</w:t>
      </w:r>
      <w:proofErr w:type="spellEnd"/>
      <w:r w:rsidRPr="00397F4A">
        <w:rPr>
          <w:rFonts w:ascii="Garamond" w:hAnsi="Garamond"/>
          <w:sz w:val="24"/>
          <w:szCs w:val="24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</w:rPr>
      </w:pPr>
      <w:r w:rsidRPr="00397F4A">
        <w:rPr>
          <w:rFonts w:ascii="Garamond" w:hAnsi="Garamond"/>
          <w:sz w:val="24"/>
          <w:szCs w:val="24"/>
        </w:rPr>
        <w:t xml:space="preserve">3. </w:t>
      </w:r>
      <w:proofErr w:type="spellStart"/>
      <w:r w:rsidRPr="00397F4A">
        <w:rPr>
          <w:rFonts w:ascii="Garamond" w:hAnsi="Garamond"/>
          <w:sz w:val="24"/>
          <w:szCs w:val="24"/>
        </w:rPr>
        <w:t>Vendimet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Këshillit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Ministrave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nr</w:t>
      </w:r>
      <w:proofErr w:type="spellEnd"/>
      <w:r w:rsidRPr="00397F4A">
        <w:rPr>
          <w:rFonts w:ascii="Garamond" w:hAnsi="Garamond"/>
          <w:sz w:val="24"/>
          <w:szCs w:val="24"/>
        </w:rPr>
        <w:t>.</w:t>
      </w:r>
      <w:r w:rsidR="00ED3D45" w:rsidRPr="00397F4A">
        <w:rPr>
          <w:rFonts w:ascii="Garamond" w:hAnsi="Garamond"/>
          <w:sz w:val="24"/>
          <w:szCs w:val="24"/>
        </w:rPr>
        <w:t xml:space="preserve"> </w:t>
      </w:r>
      <w:r w:rsidRPr="00397F4A">
        <w:rPr>
          <w:rFonts w:ascii="Garamond" w:hAnsi="Garamond"/>
          <w:sz w:val="24"/>
          <w:szCs w:val="24"/>
        </w:rPr>
        <w:t xml:space="preserve">320, </w:t>
      </w:r>
      <w:proofErr w:type="spellStart"/>
      <w:r w:rsidRPr="00397F4A">
        <w:rPr>
          <w:rFonts w:ascii="Garamond" w:hAnsi="Garamond"/>
          <w:sz w:val="24"/>
          <w:szCs w:val="24"/>
        </w:rPr>
        <w:t>datë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21.5.2004 “</w:t>
      </w:r>
      <w:proofErr w:type="spellStart"/>
      <w:r w:rsidRPr="00397F4A">
        <w:rPr>
          <w:rFonts w:ascii="Garamond" w:hAnsi="Garamond"/>
          <w:sz w:val="24"/>
          <w:szCs w:val="24"/>
        </w:rPr>
        <w:t>Për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caktimin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elementeve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sigurisë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dhe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miratimin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formës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dokumentit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shtetasve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shqiptarë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” </w:t>
      </w:r>
      <w:proofErr w:type="spellStart"/>
      <w:r w:rsidRPr="00397F4A">
        <w:rPr>
          <w:rFonts w:ascii="Garamond" w:hAnsi="Garamond"/>
          <w:sz w:val="24"/>
          <w:szCs w:val="24"/>
        </w:rPr>
        <w:t>dhe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nr.579</w:t>
      </w:r>
      <w:proofErr w:type="spellEnd"/>
      <w:r w:rsidRPr="00397F4A">
        <w:rPr>
          <w:rFonts w:ascii="Garamond" w:hAnsi="Garamond"/>
          <w:sz w:val="24"/>
          <w:szCs w:val="24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</w:rPr>
        <w:t>datë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27.8.2004 “</w:t>
      </w:r>
      <w:proofErr w:type="spellStart"/>
      <w:r w:rsidRPr="00397F4A">
        <w:rPr>
          <w:rFonts w:ascii="Garamond" w:hAnsi="Garamond"/>
          <w:sz w:val="24"/>
          <w:szCs w:val="24"/>
        </w:rPr>
        <w:t>Për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miratimin</w:t>
      </w:r>
      <w:proofErr w:type="spellEnd"/>
      <w:r w:rsidRPr="00397F4A">
        <w:rPr>
          <w:rFonts w:ascii="Garamond" w:hAnsi="Garamond"/>
          <w:sz w:val="24"/>
          <w:szCs w:val="24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</w:rPr>
        <w:t>modelit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dokumentit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të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shtetasve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shqiptarë</w:t>
      </w:r>
      <w:proofErr w:type="spellEnd"/>
      <w:r w:rsidRPr="00397F4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97F4A">
        <w:rPr>
          <w:rFonts w:ascii="Garamond" w:hAnsi="Garamond"/>
          <w:sz w:val="24"/>
          <w:szCs w:val="24"/>
        </w:rPr>
        <w:t>shfuqizohen</w:t>
      </w:r>
      <w:proofErr w:type="spellEnd"/>
      <w:r w:rsidRPr="00397F4A">
        <w:rPr>
          <w:rFonts w:ascii="Garamond" w:hAnsi="Garamond"/>
          <w:sz w:val="24"/>
          <w:szCs w:val="24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4. Ngarkohet Ministria e Brendshme për zbatimin e këtij vendimi.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3D5EBB" w:rsidRPr="00397F4A" w:rsidRDefault="003D5EBB" w:rsidP="003D5EBB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397F4A">
        <w:rPr>
          <w:rFonts w:ascii="Garamond" w:hAnsi="Garamond"/>
          <w:sz w:val="24"/>
          <w:szCs w:val="24"/>
        </w:rPr>
        <w:t>Kryeministri</w:t>
      </w:r>
      <w:proofErr w:type="spellEnd"/>
    </w:p>
    <w:p w:rsidR="003D5EBB" w:rsidRPr="00397F4A" w:rsidRDefault="003D5EBB" w:rsidP="003D5EB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97F4A">
        <w:rPr>
          <w:rFonts w:ascii="Garamond" w:hAnsi="Garamond"/>
          <w:sz w:val="24"/>
          <w:szCs w:val="24"/>
        </w:rPr>
        <w:t>Sali</w:t>
      </w:r>
      <w:proofErr w:type="spellEnd"/>
      <w:r w:rsidRPr="00397F4A">
        <w:rPr>
          <w:rFonts w:ascii="Garamond" w:hAnsi="Garamond"/>
          <w:sz w:val="24"/>
          <w:szCs w:val="24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</w:rPr>
        <w:t>Berisha</w:t>
      </w:r>
      <w:proofErr w:type="spellEnd"/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</w:rPr>
      </w:pPr>
    </w:p>
    <w:p w:rsidR="003D5EBB" w:rsidRPr="00397F4A" w:rsidRDefault="003D5EBB" w:rsidP="003D5EBB">
      <w:pPr>
        <w:pStyle w:val="Paragrafi"/>
        <w:jc w:val="center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ANEKSI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1</w:t>
      </w:r>
    </w:p>
    <w:p w:rsidR="003D5EBB" w:rsidRPr="00397F4A" w:rsidRDefault="00ED3D45" w:rsidP="003D5EBB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397F4A">
        <w:rPr>
          <w:rFonts w:ascii="Garamond" w:hAnsi="Garamond"/>
          <w:i/>
          <w:sz w:val="24"/>
          <w:szCs w:val="24"/>
          <w:lang w:val="en-GB"/>
        </w:rPr>
        <w:t xml:space="preserve">            (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paragrafi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gjashtë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pikës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1 me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VKM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. 715,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6.11.2007)</w:t>
      </w:r>
    </w:p>
    <w:p w:rsidR="00ED3D45" w:rsidRPr="00397F4A" w:rsidRDefault="00ED3D45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1.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Lloji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</w:t>
      </w:r>
      <w:proofErr w:type="spellEnd"/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Karta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jetë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një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një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chip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elektronik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2. Elementet e sigurisë të vendosura në trupin e kartës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GUILLOCHE</w:t>
      </w:r>
      <w:r w:rsidRPr="00397F4A">
        <w:rPr>
          <w:rStyle w:val="FootnoteReference"/>
          <w:rFonts w:ascii="Garamond" w:hAnsi="Garamond"/>
          <w:sz w:val="24"/>
          <w:szCs w:val="24"/>
          <w:lang w:val="it-IT"/>
        </w:rPr>
        <w:footnoteReference w:id="1"/>
      </w:r>
      <w:r w:rsidRPr="00397F4A">
        <w:rPr>
          <w:rFonts w:ascii="Garamond" w:hAnsi="Garamond"/>
          <w:sz w:val="24"/>
          <w:szCs w:val="24"/>
          <w:lang w:val="it-IT"/>
        </w:rPr>
        <w:t>. Në të dy anët e kartës do të jetë një kompozicion kompleks vijash GUILLOCHE.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RAINBOW</w:t>
      </w:r>
      <w:r w:rsidRPr="00397F4A">
        <w:rPr>
          <w:rStyle w:val="FootnoteReference"/>
          <w:rFonts w:ascii="Garamond" w:hAnsi="Garamond"/>
          <w:sz w:val="24"/>
          <w:szCs w:val="24"/>
          <w:lang w:val="it-IT"/>
        </w:rPr>
        <w:footnoteReference w:id="2"/>
      </w:r>
      <w:r w:rsidRPr="00397F4A">
        <w:rPr>
          <w:rFonts w:ascii="Garamond" w:hAnsi="Garamond"/>
          <w:sz w:val="24"/>
          <w:szCs w:val="24"/>
          <w:lang w:val="it-IT"/>
        </w:rPr>
        <w:t>. Kompozicioni Guilloche do të realizohet me teknikën e transformimit gradual të ngjyrave me teknikën RAINBOW.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Bojë OVI</w:t>
      </w:r>
      <w:r w:rsidRPr="00397F4A">
        <w:rPr>
          <w:rStyle w:val="FootnoteReference"/>
          <w:rFonts w:ascii="Garamond" w:hAnsi="Garamond"/>
          <w:sz w:val="24"/>
          <w:szCs w:val="24"/>
          <w:lang w:val="it-IT"/>
        </w:rPr>
        <w:footnoteReference w:id="3"/>
      </w:r>
      <w:r w:rsidRPr="00397F4A">
        <w:rPr>
          <w:rFonts w:ascii="Garamond" w:hAnsi="Garamond"/>
          <w:sz w:val="24"/>
          <w:szCs w:val="24"/>
          <w:lang w:val="it-IT"/>
        </w:rPr>
        <w:t xml:space="preserve"> (Bojërat e ndryshueshme optike). Harta e Republikës së Shqipërisë, e printuar me bojë speciale OVI.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Fotografi Ghost</w:t>
      </w:r>
      <w:r w:rsidRPr="00397F4A">
        <w:rPr>
          <w:rStyle w:val="FootnoteReference"/>
          <w:rFonts w:ascii="Garamond" w:hAnsi="Garamond"/>
          <w:sz w:val="24"/>
          <w:szCs w:val="24"/>
          <w:lang w:val="it-IT"/>
        </w:rPr>
        <w:footnoteReference w:id="4"/>
      </w:r>
      <w:r w:rsidRPr="00397F4A">
        <w:rPr>
          <w:rFonts w:ascii="Garamond" w:hAnsi="Garamond"/>
          <w:sz w:val="24"/>
          <w:szCs w:val="24"/>
          <w:lang w:val="it-IT"/>
        </w:rPr>
        <w:t xml:space="preserve"> (hije). Fotografi e mbajtësit të kartës në përmasa sa 1/3 e përmasave të fotografisë kryesore.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Shtresë mbrojtëse transparente me shenja optikisht të variueshme</w:t>
      </w:r>
      <w:r w:rsidRPr="00397F4A">
        <w:rPr>
          <w:rStyle w:val="FootnoteReference"/>
          <w:rFonts w:ascii="Garamond" w:hAnsi="Garamond"/>
          <w:sz w:val="24"/>
          <w:szCs w:val="24"/>
          <w:lang w:val="it-IT"/>
        </w:rPr>
        <w:footnoteReference w:id="5"/>
      </w:r>
      <w:r w:rsidRPr="00397F4A">
        <w:rPr>
          <w:rFonts w:ascii="Garamond" w:hAnsi="Garamond"/>
          <w:sz w:val="24"/>
          <w:szCs w:val="24"/>
          <w:lang w:val="it-IT"/>
        </w:rPr>
        <w:t>, e aplikuar në të dy anët e kartës përgjatë gjithë sipërfaqes</w:t>
      </w:r>
      <w:r w:rsidRPr="00397F4A">
        <w:rPr>
          <w:rStyle w:val="FootnoteReference"/>
          <w:rFonts w:ascii="Garamond" w:hAnsi="Garamond"/>
          <w:sz w:val="24"/>
          <w:szCs w:val="24"/>
          <w:lang w:val="it-IT"/>
        </w:rPr>
        <w:footnoteReference w:id="6"/>
      </w:r>
      <w:r w:rsidRPr="00397F4A">
        <w:rPr>
          <w:rFonts w:ascii="Garamond" w:hAnsi="Garamond"/>
          <w:sz w:val="24"/>
          <w:szCs w:val="24"/>
          <w:lang w:val="it-IT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lastRenderedPageBreak/>
        <w:t xml:space="preserve">- </w:t>
      </w:r>
      <w:r w:rsidR="00ED3D45" w:rsidRPr="00397F4A">
        <w:rPr>
          <w:rFonts w:ascii="Garamond" w:hAnsi="Garamond"/>
          <w:i/>
          <w:sz w:val="24"/>
          <w:szCs w:val="24"/>
          <w:lang w:val="it-IT"/>
        </w:rPr>
        <w:t>Bojë UV. Një simbol i printuar me bojë të dukshme, me sipërfaqe 100 mm</w:t>
      </w:r>
      <w:r w:rsidR="00ED3D45" w:rsidRPr="00397F4A">
        <w:rPr>
          <w:rFonts w:ascii="Garamond" w:hAnsi="Garamond"/>
          <w:i/>
          <w:sz w:val="24"/>
          <w:szCs w:val="24"/>
          <w:vertAlign w:val="superscript"/>
          <w:lang w:val="it-IT"/>
        </w:rPr>
        <w:t>2</w:t>
      </w:r>
      <w:r w:rsidR="00ED3D45" w:rsidRPr="00397F4A">
        <w:rPr>
          <w:rFonts w:ascii="Garamond" w:hAnsi="Garamond"/>
          <w:i/>
          <w:sz w:val="24"/>
          <w:szCs w:val="24"/>
          <w:lang w:val="it-IT"/>
        </w:rPr>
        <w:t>, vetëm nën dritën ultravjollcë</w:t>
      </w:r>
      <w:r w:rsidRPr="00397F4A">
        <w:rPr>
          <w:rFonts w:ascii="Garamond" w:hAnsi="Garamond"/>
          <w:i/>
          <w:sz w:val="24"/>
          <w:szCs w:val="24"/>
          <w:lang w:val="it-IT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Mikrotekst i padukshëm me sy të lirë, por i lexueshëm me lupë me zmadhim 10 herë. Ky element sigurie, përveçse i paraprintuar në kartë, do të realizohet edhe gjatë procesit të personalizimit.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3. Chipi i kartës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Karta e identitetit do të pajiset me një chip të vendosur në brendësi të trupit të kartës dhe do të jenë në përputhje me standardet: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ISO/ICE 7810 (Karta e identifikimit-karakteristikat fizike);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10373 (Karta e identifikimit-metodat e testimit të chip-it me/pa kontakt);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7501-3 (Karta e identifikimit-dokumentet e udhëtimit të lexueshme nga makina).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Chipi do të ketë dy ndërfaqe komunikimi: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Me kontakt-në përputhje me standardin: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7816 pjesa 1 (Kartat e identifikimit-qarku i integruar-karakteristikat fizike);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7816 pjesa 2 (Karta e identifikimit-qarku i integruar-dimensionet dhe pozicionimi i kontaktit të chip-it);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7816 pjesa 3 (Kartat e identifikimit-qarku i integruar-ndërfaqja elektrike dhe protokollet e transmetimit);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7816 pjesa 4 (Kartat e identifikimit-qarku i integruar-organizimi, siguria dhe komandat për ndërveprim);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Pa kontakt-në përputhje me standardin: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14443 pjesa 1 (Kartat e identifikimit-qarku i integruar pa kontakt-karakteristikat fizike);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14443 pjesa 2 (Kartat e identifikimit-qarku i integruar pa kontakt-fuqia e radio-frekuencës dhe ndërfaqja e sinjalit);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14443 pjesa 3 (Kartat e identifikimit-qarku i integruar pa kontakt-inicializimi dhe antikolizioni);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14443 pjesa 4 (Kartat e identifikimit-qarku i integruar pa kontakt-protokolli i transmetimit);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Chip-i duhet të jetë i certifikuar minimalisht CC EAL4+.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JAVA do të jetë gjuha e programimit dhe e zhvillimit të aplikacioneve në chip, dhe do të suportojë: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specifikimet e GlobalPlatform v2.1.1;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specifikimet e kartës Java minimalisht versionin 2.2.1;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Ruajtja e të dhënave në chip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Kapaciteti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chip-it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jetë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minimumi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72KB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Ruajtja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chip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leximi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nga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chip-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dhënave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realizohen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mënyrë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sigurt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përputhje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standardin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7816 pjesa 4 (Kartat e identifikimit-qarku i integruar-organizimi, siguria dhe komandat për ndërveprim);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ISO 7816 pjesa 8 (Kartat e identifikimit-qarku i integruar-komandat për veprimet e sigurisë).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 xml:space="preserve">Të dhënat në kartë do të ruhen në një strukturë hierarkike të bazuar në </w:t>
      </w:r>
      <w:r w:rsidRPr="00397F4A">
        <w:rPr>
          <w:rFonts w:ascii="Garamond" w:hAnsi="Garamond"/>
          <w:i/>
          <w:sz w:val="24"/>
          <w:szCs w:val="24"/>
          <w:lang w:val="it-IT"/>
        </w:rPr>
        <w:t>file</w:t>
      </w:r>
      <w:r w:rsidRPr="00397F4A">
        <w:rPr>
          <w:rFonts w:ascii="Garamond" w:hAnsi="Garamond"/>
          <w:sz w:val="24"/>
          <w:szCs w:val="24"/>
          <w:lang w:val="it-IT"/>
        </w:rPr>
        <w:t xml:space="preserve"> (skedarë) duke suportuar karakteristikat e mëposhtme: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sistem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skedarësh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hierarkikë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shumë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nivele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sipas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standardit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ISO 7816-4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një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skedar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kryesor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(</w:t>
      </w:r>
      <w:r w:rsidRPr="00397F4A">
        <w:rPr>
          <w:rFonts w:ascii="Garamond" w:hAnsi="Garamond"/>
          <w:i/>
          <w:sz w:val="24"/>
          <w:szCs w:val="24"/>
          <w:lang w:val="en-GB"/>
        </w:rPr>
        <w:t>Master File</w:t>
      </w:r>
      <w:r w:rsidRPr="00397F4A">
        <w:rPr>
          <w:rFonts w:ascii="Garamond" w:hAnsi="Garamond"/>
          <w:sz w:val="24"/>
          <w:szCs w:val="24"/>
          <w:lang w:val="en-GB"/>
        </w:rPr>
        <w:t xml:space="preserve">-MF)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rrënjë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mundësinë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krijuar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skedarë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dedikuar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(</w:t>
      </w:r>
      <w:r w:rsidRPr="00397F4A">
        <w:rPr>
          <w:rFonts w:ascii="Garamond" w:hAnsi="Garamond"/>
          <w:i/>
          <w:sz w:val="24"/>
          <w:szCs w:val="24"/>
          <w:lang w:val="en-GB"/>
        </w:rPr>
        <w:t>Dedicated Files</w:t>
      </w:r>
      <w:r w:rsidRPr="00397F4A">
        <w:rPr>
          <w:rFonts w:ascii="Garamond" w:hAnsi="Garamond"/>
          <w:sz w:val="24"/>
          <w:szCs w:val="24"/>
          <w:lang w:val="en-GB"/>
        </w:rPr>
        <w:t xml:space="preserve">-DF)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skedarë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elementarë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(</w:t>
      </w:r>
      <w:r w:rsidRPr="00397F4A">
        <w:rPr>
          <w:rFonts w:ascii="Garamond" w:hAnsi="Garamond"/>
          <w:i/>
          <w:sz w:val="24"/>
          <w:szCs w:val="24"/>
          <w:lang w:val="en-GB"/>
        </w:rPr>
        <w:t>Elementary Files</w:t>
      </w:r>
      <w:r w:rsidRPr="00397F4A">
        <w:rPr>
          <w:rFonts w:ascii="Garamond" w:hAnsi="Garamond"/>
          <w:sz w:val="24"/>
          <w:szCs w:val="24"/>
          <w:lang w:val="en-GB"/>
        </w:rPr>
        <w:t>-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EF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)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aq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nevojitetn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memorja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chip-it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mund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mbartë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mundësinë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krijimit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EF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MF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/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ose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DF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zgjedhur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informacioni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chip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ruhet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strukturën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logjike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dhënave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SLD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),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bazur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standardet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zhvilluara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nga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ICAO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dokumentuara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“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ICAO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NTWG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zhvillimi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LDS,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teknologjinë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opsionale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shtimit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kapaciteteve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raporti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teknik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përsëritje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1.7, 18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maj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2004”.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lastRenderedPageBreak/>
        <w:t>I gjithë informacioni i printuar në kartë do të ruhet edhe në chip.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Jetëgjatësia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chip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jetë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10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vjet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 Chip-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duhet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sigurojë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minimalisht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- 100,000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cikle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leximi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memories;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- 20,000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futje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lexuesin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chip-it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kontakt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Siguria-kriptografia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chip)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Platforma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chip-it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aplikacionet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vendosura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duhet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plotësojnë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kërkesat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sigurisë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modulet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kriptografike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përputhje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specifikimet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FIPS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140-2,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minimalisht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niveli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dytë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Aplikimi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chip-it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shfrytëzojë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kriptografinë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simetrike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asimetrike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(PKI).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Kriptografia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simetrike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realizohet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nëpërmjet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përdorimit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algoritmit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3DES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Kriptografia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simetrike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përdoret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nëpërmjet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ndërfaqes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GlobalPlatform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dhënë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autorizimin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nevojshëm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sistemeve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administrative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.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Nëpërmjet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kësaj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kriptografie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mbrohen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sigurohen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funksionet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mëposhtme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Menaxhimii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aplikacioneve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kartës-ngarkimi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/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fshirja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aplikacioneve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Menaxhimi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ciklit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kartës-aktivizimi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/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kyçja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aplikimeve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saj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Përditësimi i të dhënave të kartës.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Kriptografia simetrike do të përdoret edhe për të ruajtur konfidencialitetin dhe integritetin e komunikimit midis ndërfaqes pa kontakt të kartës dhe lexuesit, duke evituar në këtë mënyrë përgjimin dhe marrjen e të dhënave në mënyrë të paautorizuar (</w:t>
      </w:r>
      <w:r w:rsidRPr="00397F4A">
        <w:rPr>
          <w:rFonts w:ascii="Garamond" w:hAnsi="Garamond"/>
          <w:i/>
          <w:sz w:val="24"/>
          <w:szCs w:val="24"/>
          <w:lang w:val="it-IT"/>
        </w:rPr>
        <w:t>data skimming/eavesdropping</w:t>
      </w:r>
      <w:r w:rsidRPr="00397F4A">
        <w:rPr>
          <w:rFonts w:ascii="Garamond" w:hAnsi="Garamond"/>
          <w:sz w:val="24"/>
          <w:szCs w:val="24"/>
          <w:lang w:val="it-IT"/>
        </w:rPr>
        <w:t>).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Kriptografia asimetrike (PKI) do të realizohet nëpërmjet algoritmit RSA duke përdorur çelësa me gjatësi 2048 bit. Kriptografia asimetrike do të përdoret për të mbrojtur chip-in dhe të dhënat e tij duke përdorur metodat e përshkruara në raportin teknik të ICAO-“PKI për dokumentet e udhëtimit të lexueshme nga makina, duke ofruar akses vetëm për lexim të chip-it (ICC).v1.1”.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Chip-i duhet të suportojë gjenerimin e çelësave RSA.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Chip-i duhet të jetë i aftë të ruajë në të ardhmen dy certifikata X.509, një për firmën dixhitale dhe tjetrin për inkriptimin e të dhënave. Për të dy certifikatat, në chip do të ruhen edhe dy çelësat korrespondues privatë RSA.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PIN-i (Numri personal i identifikimit)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Do të jenë dy PIN-e të vlefshme për kartën: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PIN-i i mbajtësit të kartës; përdorimi i këtij PIN-i: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do të japë autorizimin e mbajtësit për të aksesuar informacione të caktuara (si p.sh. të dhënat biometrike) nëpërmjet ndërfaqes me kontakt;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do të mbrojë aksesin në operacionet PKI, që konfirmojnë identitetin e mbajtësit të kartës (firmosja dixhitale dhe operacionet e inkriptimit).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PIN-i administrativ, që do të përdoret për të zhbllokuar kartën, kur kjo e fundit është bllokuar.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4. Të dhënat biometrike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Fotografia e mbajtësit: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printohet me ngjyra në anën e përparme të kartës;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ruhet në chip në përputhje me standardin ISO/IEC 19794-5:2005 (Teknologjia e informcionit-formatet e shkëmbimit të të dhënave biometrike-të dhënat e imazhit të fytyrës), e kompresuar në formatin JPEG.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Shenjat e dy gishtave ruhen si imazhe dixhitale në chip, sipas standardit ISO/IEC 19794-4:2005 (Teknologjia e informacionit-formatet e shkëmbimit të të dhënave biometrike-të dhënat e imazhit të shenjave të gishtit), e kompresuar në formatin WSQ.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Të dhënat biometrike duhet të jenë në përputhje me ICAO 9303, ISO 7501-3 dhe specifikimet e BE-së për pasaportën elektronike.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C65D8" w:rsidRPr="00397F4A" w:rsidRDefault="005C65D8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C65D8" w:rsidRPr="00397F4A" w:rsidRDefault="005C65D8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C65D8" w:rsidRPr="00397F4A" w:rsidRDefault="005C65D8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C65D8" w:rsidRPr="00397F4A" w:rsidRDefault="005C65D8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D5EBB" w:rsidRPr="00397F4A" w:rsidRDefault="003D5EBB" w:rsidP="003D5EBB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ANEKSI 2</w:t>
      </w:r>
    </w:p>
    <w:p w:rsidR="005C65D8" w:rsidRPr="00397F4A" w:rsidRDefault="008D08BF" w:rsidP="005C65D8">
      <w:pPr>
        <w:pStyle w:val="Paragrafi"/>
        <w:jc w:val="center"/>
        <w:rPr>
          <w:rFonts w:ascii="Garamond" w:hAnsi="Garamond"/>
          <w:i/>
          <w:sz w:val="24"/>
          <w:szCs w:val="24"/>
          <w:lang w:val="en-GB"/>
        </w:rPr>
      </w:pPr>
      <w:r w:rsidRPr="00397F4A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paragrafi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dytë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pikës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2,</w:t>
      </w:r>
      <w:r w:rsidR="001C61BC"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1C61BC" w:rsidRPr="00397F4A">
        <w:rPr>
          <w:rFonts w:ascii="Garamond" w:hAnsi="Garamond"/>
          <w:i/>
          <w:sz w:val="24"/>
          <w:szCs w:val="24"/>
          <w:lang w:val="en-GB"/>
        </w:rPr>
        <w:t>fjalia</w:t>
      </w:r>
      <w:proofErr w:type="spellEnd"/>
      <w:r w:rsidR="001C61BC" w:rsidRPr="00397F4A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="001C61BC" w:rsidRPr="00397F4A">
        <w:rPr>
          <w:rFonts w:ascii="Garamond" w:hAnsi="Garamond"/>
          <w:i/>
          <w:sz w:val="24"/>
          <w:szCs w:val="24"/>
          <w:lang w:val="en-GB"/>
        </w:rPr>
        <w:t>parë</w:t>
      </w:r>
      <w:proofErr w:type="spellEnd"/>
      <w:r w:rsidR="001C61BC" w:rsidRPr="00397F4A">
        <w:rPr>
          <w:rFonts w:ascii="Garamond" w:hAnsi="Garamond"/>
          <w:i/>
          <w:sz w:val="24"/>
          <w:szCs w:val="24"/>
          <w:lang w:val="en-GB"/>
        </w:rPr>
        <w:t xml:space="preserve"> e </w:t>
      </w:r>
      <w:proofErr w:type="spellStart"/>
      <w:r w:rsidR="001C61BC" w:rsidRPr="00397F4A">
        <w:rPr>
          <w:rFonts w:ascii="Garamond" w:hAnsi="Garamond"/>
          <w:i/>
          <w:sz w:val="24"/>
          <w:szCs w:val="24"/>
          <w:lang w:val="en-GB"/>
        </w:rPr>
        <w:t>pikës</w:t>
      </w:r>
      <w:proofErr w:type="spellEnd"/>
      <w:r w:rsidR="001C61BC" w:rsidRPr="00397F4A">
        <w:rPr>
          <w:rFonts w:ascii="Garamond" w:hAnsi="Garamond"/>
          <w:i/>
          <w:sz w:val="24"/>
          <w:szCs w:val="24"/>
          <w:lang w:val="en-GB"/>
        </w:rPr>
        <w:t xml:space="preserve"> 1 </w:t>
      </w:r>
      <w:proofErr w:type="spellStart"/>
      <w:r w:rsidR="001C61BC" w:rsidRPr="00397F4A">
        <w:rPr>
          <w:rFonts w:ascii="Garamond" w:hAnsi="Garamond"/>
          <w:i/>
          <w:sz w:val="24"/>
          <w:szCs w:val="24"/>
          <w:lang w:val="en-GB"/>
        </w:rPr>
        <w:t>dhe</w:t>
      </w:r>
      <w:proofErr w:type="spellEnd"/>
      <w:r w:rsidR="001C61BC"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1C61BC" w:rsidRPr="00397F4A">
        <w:rPr>
          <w:rFonts w:ascii="Garamond" w:hAnsi="Garamond"/>
          <w:i/>
          <w:sz w:val="24"/>
          <w:szCs w:val="24"/>
          <w:lang w:val="en-GB"/>
        </w:rPr>
        <w:t>pika</w:t>
      </w:r>
      <w:proofErr w:type="spellEnd"/>
      <w:r w:rsidR="001C61BC" w:rsidRPr="00397F4A">
        <w:rPr>
          <w:rFonts w:ascii="Garamond" w:hAnsi="Garamond"/>
          <w:i/>
          <w:sz w:val="24"/>
          <w:szCs w:val="24"/>
          <w:lang w:val="en-GB"/>
        </w:rPr>
        <w:t xml:space="preserve"> 2</w:t>
      </w:r>
      <w:r w:rsidR="005C65D8" w:rsidRPr="00397F4A">
        <w:rPr>
          <w:rFonts w:ascii="Garamond" w:hAnsi="Garamond"/>
          <w:i/>
          <w:sz w:val="24"/>
          <w:szCs w:val="24"/>
          <w:lang w:val="en-GB"/>
        </w:rPr>
        <w:t xml:space="preserve"> me </w:t>
      </w:r>
      <w:proofErr w:type="spellStart"/>
      <w:r w:rsidR="005C65D8" w:rsidRPr="00397F4A">
        <w:rPr>
          <w:rFonts w:ascii="Garamond" w:hAnsi="Garamond"/>
          <w:i/>
          <w:sz w:val="24"/>
          <w:szCs w:val="24"/>
          <w:lang w:val="en-GB"/>
        </w:rPr>
        <w:t>VKM</w:t>
      </w:r>
      <w:proofErr w:type="spellEnd"/>
      <w:r w:rsidR="005C65D8" w:rsidRPr="00397F4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5C65D8" w:rsidRPr="00397F4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C65D8" w:rsidRPr="00397F4A">
        <w:rPr>
          <w:rFonts w:ascii="Garamond" w:hAnsi="Garamond"/>
          <w:i/>
          <w:sz w:val="24"/>
          <w:szCs w:val="24"/>
          <w:lang w:val="en-GB"/>
        </w:rPr>
        <w:t xml:space="preserve">. 715, </w:t>
      </w:r>
      <w:proofErr w:type="spellStart"/>
      <w:r w:rsidR="005C65D8" w:rsidRPr="00397F4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C65D8" w:rsidRPr="00397F4A">
        <w:rPr>
          <w:rFonts w:ascii="Garamond" w:hAnsi="Garamond"/>
          <w:i/>
          <w:sz w:val="24"/>
          <w:szCs w:val="24"/>
          <w:lang w:val="en-GB"/>
        </w:rPr>
        <w:t xml:space="preserve"> 6.11.2007)</w:t>
      </w:r>
    </w:p>
    <w:p w:rsidR="003D5EBB" w:rsidRPr="00397F4A" w:rsidRDefault="003D5EBB" w:rsidP="003D5EBB">
      <w:pPr>
        <w:pStyle w:val="Paragrafi"/>
        <w:jc w:val="right"/>
        <w:rPr>
          <w:rFonts w:ascii="Garamond" w:hAnsi="Garamond"/>
          <w:sz w:val="24"/>
          <w:szCs w:val="24"/>
          <w:lang w:val="it-IT"/>
        </w:rPr>
      </w:pP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1. Forma dhe përmasa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Karta e identitetit do të jetë e formatit ID-1 e përcaktuar në standardin ISO 7810 me këto përmasa: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gjerësia 85.60 mm,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lartësia 53.98 mm,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trashësia 0.76 mm (ISO 7813),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qoshe të harkuara me rreze 3.18 mm (ISO 7813).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2. Përbërja e kartës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Kompozimi i materialit të kartës së identitetit do të jetë në përputhje me standardin ICAO 9303 dhe ISO 7810.</w:t>
      </w:r>
    </w:p>
    <w:p w:rsidR="005C65D8" w:rsidRPr="00397F4A" w:rsidRDefault="005C65D8" w:rsidP="003D5EB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97F4A">
        <w:rPr>
          <w:rFonts w:ascii="Garamond" w:hAnsi="Garamond"/>
          <w:i/>
          <w:sz w:val="24"/>
          <w:szCs w:val="24"/>
          <w:lang w:val="it-IT"/>
        </w:rPr>
        <w:t>Karta e identitetit do të jetë vetëm polikarbonat, e ndërtuar nga disa shtresa. Teknologjia e bashkimit të shtresave të kartës të sigurojë formimin e një trupi të vetëm dhe të pandashën.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Karta e kompozuar në këtë mënyrë, me disa shtresa, me antenën RF në brendësi dhe chip-in duhet të ketë karakteristikat e mëposhtme: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jetëgjatësi minimale 10 vjet;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rezistencë në temperaturë nga -25°C në +85</w:t>
      </w:r>
      <w:r w:rsidRPr="00397F4A">
        <w:rPr>
          <w:rFonts w:ascii="Garamond" w:hAnsi="Garamond"/>
          <w:sz w:val="24"/>
          <w:szCs w:val="24"/>
          <w:vertAlign w:val="superscript"/>
          <w:lang w:val="it-IT"/>
        </w:rPr>
        <w:t>o</w:t>
      </w:r>
      <w:r w:rsidRPr="00397F4A">
        <w:rPr>
          <w:rFonts w:ascii="Garamond" w:hAnsi="Garamond"/>
          <w:sz w:val="24"/>
          <w:szCs w:val="24"/>
          <w:lang w:val="it-IT"/>
        </w:rPr>
        <w:t>C;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rezistencë mekanike në përkulje&gt;50 000 përkulje e përcaktuar në standardin ISO 10373;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trupi i kartës të jetë “UV Dull</w:t>
      </w:r>
      <w:r w:rsidRPr="00397F4A">
        <w:rPr>
          <w:rStyle w:val="FootnoteReference"/>
          <w:rFonts w:ascii="Garamond" w:hAnsi="Garamond"/>
          <w:sz w:val="24"/>
          <w:szCs w:val="24"/>
          <w:lang w:val="en-GB"/>
        </w:rPr>
        <w:footnoteReference w:id="7"/>
      </w:r>
      <w:r w:rsidRPr="00397F4A">
        <w:rPr>
          <w:rFonts w:ascii="Garamond" w:hAnsi="Garamond"/>
          <w:sz w:val="24"/>
          <w:szCs w:val="24"/>
          <w:lang w:val="it-IT"/>
        </w:rPr>
        <w:t>”.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Dokumenti i identitetit ka dy faqe: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1. Faqja kryesore do të jetë ajo në të cilën do të vendosen:</w:t>
      </w:r>
    </w:p>
    <w:p w:rsidR="003D5EBB" w:rsidRPr="00397F4A" w:rsidRDefault="003D5EBB" w:rsidP="003D5EB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 xml:space="preserve">- </w:t>
      </w:r>
      <w:r w:rsidR="005C65D8" w:rsidRPr="00397F4A">
        <w:rPr>
          <w:rFonts w:ascii="Garamond" w:hAnsi="Garamond"/>
          <w:i/>
          <w:sz w:val="24"/>
          <w:szCs w:val="24"/>
          <w:lang w:val="it-IT"/>
        </w:rPr>
        <w:t>Fotografia e mbajtësit</w:t>
      </w:r>
      <w:r w:rsidRPr="00397F4A">
        <w:rPr>
          <w:rFonts w:ascii="Garamond" w:hAnsi="Garamond"/>
          <w:i/>
          <w:sz w:val="24"/>
          <w:szCs w:val="24"/>
          <w:lang w:val="it-IT"/>
        </w:rPr>
        <w:t>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fotografia hije e mbajtësit në përmasa sa një e treta e përmasave të fotos kryesore (në sipërfaqe sa një e nënta e sipërfaqes së fotos kryesore), e realizuar me teknikën GHOST;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poshtë fotografisë së mbajtësit do të jetë vendi ku do të vendoset nënshkrimi i mbajtësit;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në qendër të dokumentit si sfond do të jetë shqiponja dykrenare, e paraprintuar;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do të jetë e vendosur e paraprintuar shenja e globit në formë rrethore ku do të ketë pjesë të hartës së kontinenteve dhe mbi të do të jetë e vendosur harta e Shqipërisë e paraprintuar me teknikën OVI, me përmasa 19,5mm x 9mm;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- do të jenë emërtimet e përbërësve të gjendjes civile me shkronja të vogla të shtypit.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Në gjuhën shqipe: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t>emri, mbiemri, atësia, amësia, datëlindja, vendlindja, numri i identitetit, data e mbarimit të afatit.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gjuhën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angleze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:</w:t>
      </w:r>
    </w:p>
    <w:p w:rsidR="003D5EBB" w:rsidRPr="00397F4A" w:rsidRDefault="003D5EBB" w:rsidP="003D5EBB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397F4A">
        <w:rPr>
          <w:rFonts w:ascii="Garamond" w:hAnsi="Garamond"/>
          <w:i/>
          <w:sz w:val="24"/>
          <w:szCs w:val="24"/>
          <w:lang w:val="en-GB"/>
        </w:rPr>
        <w:t xml:space="preserve">given name, family name, father’s name, mother’s name, gender, date of birth, place of birth, signature, ID number, </w:t>
      </w:r>
      <w:proofErr w:type="spellStart"/>
      <w:r w:rsidRPr="00397F4A">
        <w:rPr>
          <w:rFonts w:ascii="Garamond" w:hAnsi="Garamond"/>
          <w:i/>
          <w:sz w:val="24"/>
          <w:szCs w:val="24"/>
          <w:lang w:val="en-GB"/>
        </w:rPr>
        <w:t>expiru</w:t>
      </w:r>
      <w:proofErr w:type="spellEnd"/>
      <w:r w:rsidRPr="00397F4A">
        <w:rPr>
          <w:rFonts w:ascii="Garamond" w:hAnsi="Garamond"/>
          <w:i/>
          <w:sz w:val="24"/>
          <w:szCs w:val="24"/>
          <w:lang w:val="en-GB"/>
        </w:rPr>
        <w:t xml:space="preserve"> date.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Përbërësit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gjendjes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civile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printohen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fazën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personalizimit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shkronja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mëdha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shtypit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Shkrime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tjera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paraprintuara</w:t>
      </w:r>
      <w:proofErr w:type="spellEnd"/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397F4A">
        <w:rPr>
          <w:rFonts w:ascii="Garamond" w:hAnsi="Garamond"/>
          <w:sz w:val="24"/>
          <w:szCs w:val="24"/>
          <w:lang w:val="en-GB"/>
        </w:rPr>
        <w:t>REPUBLIKA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SHQIPËRISË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IDENTITETI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, IDENTITY CARD, REPUBLIC OF ALBANIA.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Mikrotext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paraprintuar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jetë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tekst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sipërfaqe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totale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shkrimi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100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mm</w:t>
      </w:r>
      <w:r w:rsidRPr="00397F4A">
        <w:rPr>
          <w:rFonts w:ascii="Garamond" w:hAnsi="Garamond"/>
          <w:sz w:val="24"/>
          <w:szCs w:val="24"/>
          <w:vertAlign w:val="superscript"/>
          <w:lang w:val="en-GB"/>
        </w:rPr>
        <w:t>2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97F4A">
        <w:rPr>
          <w:rFonts w:ascii="Garamond" w:hAnsi="Garamond"/>
          <w:sz w:val="24"/>
          <w:szCs w:val="24"/>
          <w:lang w:val="en-GB"/>
        </w:rPr>
        <w:t xml:space="preserve">- 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printuar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gjatë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fazës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personalizimit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mikrotekst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jetë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mbiemri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mbjatësit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kartës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numri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97F4A">
        <w:rPr>
          <w:rFonts w:ascii="Garamond" w:hAnsi="Garamond"/>
          <w:sz w:val="24"/>
          <w:szCs w:val="24"/>
          <w:lang w:val="en-GB"/>
        </w:rPr>
        <w:t>identitetit</w:t>
      </w:r>
      <w:proofErr w:type="spellEnd"/>
      <w:r w:rsidRPr="00397F4A">
        <w:rPr>
          <w:rFonts w:ascii="Garamond" w:hAnsi="Garamond"/>
          <w:sz w:val="24"/>
          <w:szCs w:val="24"/>
          <w:lang w:val="en-GB"/>
        </w:rPr>
        <w:t>.</w:t>
      </w:r>
    </w:p>
    <w:p w:rsidR="003D5EBB" w:rsidRPr="00397F4A" w:rsidRDefault="003D5EBB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sz w:val="24"/>
          <w:szCs w:val="24"/>
          <w:lang w:val="it-IT"/>
        </w:rPr>
        <w:lastRenderedPageBreak/>
        <w:t>2. Në faqen e pasme të kartës: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  <w:lang w:val="it-IT"/>
        </w:rPr>
      </w:pPr>
      <w:r w:rsidRPr="008D08BF">
        <w:rPr>
          <w:rFonts w:ascii="Garamond" w:hAnsi="Garamond"/>
          <w:i/>
          <w:lang w:val="it-IT"/>
        </w:rPr>
        <w:t>Chip-i me kontakt dhe pa kontakt. Përmasat e Chip-it dhe vendosja e tij në kartë do të jenë në përputhje me standardin ISO 7816.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  <w:lang w:val="it-IT"/>
        </w:rPr>
      </w:pPr>
      <w:r w:rsidRPr="008D08BF">
        <w:rPr>
          <w:rFonts w:ascii="Garamond" w:hAnsi="Garamond"/>
          <w:i/>
          <w:lang w:val="it-IT"/>
        </w:rPr>
        <w:t>- Do të jenë emërtimet e të dhënave të tjera të mbajtësit të dokumentit, me shkronja të vogla të shtypit.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  <w:lang w:val="it-IT"/>
        </w:rPr>
      </w:pPr>
      <w:r w:rsidRPr="008D08BF">
        <w:rPr>
          <w:rFonts w:ascii="Garamond" w:hAnsi="Garamond"/>
          <w:i/>
          <w:lang w:val="it-IT"/>
        </w:rPr>
        <w:t>Në gjuhën shqipe: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  <w:lang w:val="it-IT"/>
        </w:rPr>
      </w:pPr>
      <w:r w:rsidRPr="008D08BF">
        <w:rPr>
          <w:rFonts w:ascii="Garamond" w:hAnsi="Garamond"/>
          <w:i/>
          <w:lang w:val="it-IT"/>
        </w:rPr>
        <w:t>Ngjyra e syve, gjatësia, numri serial i dokumentit.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proofErr w:type="spellStart"/>
      <w:r w:rsidRPr="008D08BF">
        <w:rPr>
          <w:rFonts w:ascii="Garamond" w:hAnsi="Garamond"/>
          <w:i/>
        </w:rPr>
        <w:t>Në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gjuhën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angleze</w:t>
      </w:r>
      <w:proofErr w:type="spellEnd"/>
      <w:r w:rsidRPr="008D08BF">
        <w:rPr>
          <w:rFonts w:ascii="Garamond" w:hAnsi="Garamond"/>
          <w:i/>
        </w:rPr>
        <w:t>: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r w:rsidRPr="008D08BF">
        <w:rPr>
          <w:rFonts w:ascii="Garamond" w:hAnsi="Garamond"/>
          <w:i/>
        </w:rPr>
        <w:t xml:space="preserve">Eye </w:t>
      </w:r>
      <w:proofErr w:type="spellStart"/>
      <w:r w:rsidRPr="008D08BF">
        <w:rPr>
          <w:rFonts w:ascii="Garamond" w:hAnsi="Garamond"/>
          <w:i/>
        </w:rPr>
        <w:t>colour</w:t>
      </w:r>
      <w:proofErr w:type="spellEnd"/>
      <w:r w:rsidRPr="008D08BF">
        <w:rPr>
          <w:rFonts w:ascii="Garamond" w:hAnsi="Garamond"/>
          <w:i/>
        </w:rPr>
        <w:t>, height, serial number.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r w:rsidRPr="008D08BF">
        <w:rPr>
          <w:rFonts w:ascii="Garamond" w:hAnsi="Garamond"/>
          <w:i/>
        </w:rPr>
        <w:t xml:space="preserve">-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jenë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dhënat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tjera</w:t>
      </w:r>
      <w:proofErr w:type="spellEnd"/>
      <w:r w:rsidRPr="008D08BF">
        <w:rPr>
          <w:rFonts w:ascii="Garamond" w:hAnsi="Garamond"/>
          <w:i/>
        </w:rPr>
        <w:t xml:space="preserve"> (</w:t>
      </w:r>
      <w:proofErr w:type="spellStart"/>
      <w:r w:rsidRPr="008D08BF">
        <w:rPr>
          <w:rFonts w:ascii="Garamond" w:hAnsi="Garamond"/>
          <w:i/>
        </w:rPr>
        <w:t>ngjyra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syve</w:t>
      </w:r>
      <w:proofErr w:type="spellEnd"/>
      <w:r w:rsidRPr="008D08BF">
        <w:rPr>
          <w:rFonts w:ascii="Garamond" w:hAnsi="Garamond"/>
          <w:i/>
        </w:rPr>
        <w:t xml:space="preserve">, </w:t>
      </w:r>
      <w:proofErr w:type="spellStart"/>
      <w:r w:rsidRPr="008D08BF">
        <w:rPr>
          <w:rFonts w:ascii="Garamond" w:hAnsi="Garamond"/>
          <w:i/>
        </w:rPr>
        <w:t>gjatësia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dhe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numri</w:t>
      </w:r>
      <w:proofErr w:type="spellEnd"/>
      <w:r w:rsidRPr="008D08BF">
        <w:rPr>
          <w:rFonts w:ascii="Garamond" w:hAnsi="Garamond"/>
          <w:i/>
        </w:rPr>
        <w:t xml:space="preserve"> serial </w:t>
      </w:r>
      <w:proofErr w:type="spellStart"/>
      <w:r w:rsidRPr="008D08BF">
        <w:rPr>
          <w:rFonts w:ascii="Garamond" w:hAnsi="Garamond"/>
          <w:i/>
        </w:rPr>
        <w:t>i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kartës</w:t>
      </w:r>
      <w:proofErr w:type="spellEnd"/>
      <w:r w:rsidRPr="008D08BF">
        <w:rPr>
          <w:rFonts w:ascii="Garamond" w:hAnsi="Garamond"/>
          <w:i/>
        </w:rPr>
        <w:t xml:space="preserve">), me </w:t>
      </w:r>
      <w:proofErr w:type="spellStart"/>
      <w:r w:rsidRPr="008D08BF">
        <w:rPr>
          <w:rFonts w:ascii="Garamond" w:hAnsi="Garamond"/>
          <w:i/>
        </w:rPr>
        <w:t>shkronja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mëdha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shtypit</w:t>
      </w:r>
      <w:proofErr w:type="spellEnd"/>
      <w:r w:rsidRPr="008D08BF">
        <w:rPr>
          <w:rFonts w:ascii="Garamond" w:hAnsi="Garamond"/>
          <w:i/>
        </w:rPr>
        <w:t>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r w:rsidRPr="008D08BF">
        <w:rPr>
          <w:rFonts w:ascii="Garamond" w:hAnsi="Garamond"/>
          <w:i/>
        </w:rPr>
        <w:t xml:space="preserve">- </w:t>
      </w:r>
      <w:proofErr w:type="spellStart"/>
      <w:r w:rsidRPr="008D08BF">
        <w:rPr>
          <w:rFonts w:ascii="Garamond" w:hAnsi="Garamond"/>
          <w:i/>
        </w:rPr>
        <w:t>Në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pjesën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pasme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kartës</w:t>
      </w:r>
      <w:proofErr w:type="spellEnd"/>
      <w:r w:rsidRPr="008D08BF">
        <w:rPr>
          <w:rFonts w:ascii="Garamond" w:hAnsi="Garamond"/>
          <w:i/>
        </w:rPr>
        <w:t xml:space="preserve">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jetë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një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zonë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bardhë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painfluencuar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nga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sfondi</w:t>
      </w:r>
      <w:proofErr w:type="spellEnd"/>
      <w:r w:rsidRPr="008D08BF">
        <w:rPr>
          <w:rFonts w:ascii="Garamond" w:hAnsi="Garamond"/>
          <w:i/>
        </w:rPr>
        <w:t xml:space="preserve">, </w:t>
      </w:r>
      <w:proofErr w:type="spellStart"/>
      <w:r w:rsidRPr="008D08BF">
        <w:rPr>
          <w:rFonts w:ascii="Garamond" w:hAnsi="Garamond"/>
          <w:i/>
        </w:rPr>
        <w:t>guilloshi</w:t>
      </w:r>
      <w:proofErr w:type="spellEnd"/>
      <w:r w:rsidRPr="008D08BF">
        <w:rPr>
          <w:rFonts w:ascii="Garamond" w:hAnsi="Garamond"/>
          <w:i/>
        </w:rPr>
        <w:t xml:space="preserve">, rainbow e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tjera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teknika</w:t>
      </w:r>
      <w:proofErr w:type="spellEnd"/>
      <w:r w:rsidRPr="008D08BF">
        <w:rPr>
          <w:rFonts w:ascii="Garamond" w:hAnsi="Garamond"/>
          <w:i/>
        </w:rPr>
        <w:t xml:space="preserve">,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përdorura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më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sipër</w:t>
      </w:r>
      <w:proofErr w:type="spellEnd"/>
      <w:r w:rsidRPr="008D08BF">
        <w:rPr>
          <w:rFonts w:ascii="Garamond" w:hAnsi="Garamond"/>
          <w:i/>
        </w:rPr>
        <w:t xml:space="preserve">, </w:t>
      </w:r>
      <w:proofErr w:type="spellStart"/>
      <w:r w:rsidRPr="008D08BF">
        <w:rPr>
          <w:rFonts w:ascii="Garamond" w:hAnsi="Garamond"/>
          <w:i/>
        </w:rPr>
        <w:t>kjo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për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mundësuar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leximin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qartë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kodit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alfanumerik</w:t>
      </w:r>
      <w:proofErr w:type="spellEnd"/>
      <w:r w:rsidRPr="008D08BF">
        <w:rPr>
          <w:rFonts w:ascii="Garamond" w:hAnsi="Garamond"/>
          <w:i/>
        </w:rPr>
        <w:t xml:space="preserve">, </w:t>
      </w:r>
      <w:proofErr w:type="spellStart"/>
      <w:r w:rsidRPr="008D08BF">
        <w:rPr>
          <w:rFonts w:ascii="Garamond" w:hAnsi="Garamond"/>
          <w:i/>
        </w:rPr>
        <w:t>që</w:t>
      </w:r>
      <w:proofErr w:type="spellEnd"/>
      <w:r w:rsidRPr="008D08BF">
        <w:rPr>
          <w:rFonts w:ascii="Garamond" w:hAnsi="Garamond"/>
          <w:i/>
        </w:rPr>
        <w:t xml:space="preserve">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printohet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fazën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personalizimit</w:t>
      </w:r>
      <w:proofErr w:type="spellEnd"/>
      <w:r w:rsidRPr="008D08BF">
        <w:rPr>
          <w:rFonts w:ascii="Garamond" w:hAnsi="Garamond"/>
          <w:i/>
        </w:rPr>
        <w:t xml:space="preserve">. </w:t>
      </w:r>
      <w:proofErr w:type="spellStart"/>
      <w:r w:rsidRPr="008D08BF">
        <w:rPr>
          <w:rFonts w:ascii="Garamond" w:hAnsi="Garamond"/>
          <w:i/>
        </w:rPr>
        <w:t>Printimi</w:t>
      </w:r>
      <w:proofErr w:type="spellEnd"/>
      <w:r w:rsidRPr="008D08BF">
        <w:rPr>
          <w:rFonts w:ascii="Garamond" w:hAnsi="Garamond"/>
          <w:i/>
        </w:rPr>
        <w:t xml:space="preserve">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kryhet</w:t>
      </w:r>
      <w:proofErr w:type="spellEnd"/>
      <w:r w:rsidRPr="008D08BF">
        <w:rPr>
          <w:rFonts w:ascii="Garamond" w:hAnsi="Garamond"/>
          <w:i/>
        </w:rPr>
        <w:t xml:space="preserve"> me OCR-B, </w:t>
      </w:r>
      <w:proofErr w:type="spellStart"/>
      <w:r w:rsidRPr="008D08BF">
        <w:rPr>
          <w:rFonts w:ascii="Garamond" w:hAnsi="Garamond"/>
          <w:i/>
        </w:rPr>
        <w:t>zonë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lexueshme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nga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makinat</w:t>
      </w:r>
      <w:proofErr w:type="spellEnd"/>
      <w:r w:rsidRPr="008D08BF">
        <w:rPr>
          <w:rFonts w:ascii="Garamond" w:hAnsi="Garamond"/>
          <w:i/>
        </w:rPr>
        <w:t xml:space="preserve">, </w:t>
      </w:r>
      <w:proofErr w:type="spellStart"/>
      <w:r w:rsidRPr="008D08BF">
        <w:rPr>
          <w:rFonts w:ascii="Garamond" w:hAnsi="Garamond"/>
          <w:i/>
        </w:rPr>
        <w:t>në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përputhje</w:t>
      </w:r>
      <w:proofErr w:type="spellEnd"/>
      <w:r w:rsidRPr="008D08BF">
        <w:rPr>
          <w:rFonts w:ascii="Garamond" w:hAnsi="Garamond"/>
          <w:i/>
        </w:rPr>
        <w:t xml:space="preserve"> me </w:t>
      </w:r>
      <w:proofErr w:type="spellStart"/>
      <w:r w:rsidRPr="008D08BF">
        <w:rPr>
          <w:rFonts w:ascii="Garamond" w:hAnsi="Garamond"/>
          <w:i/>
        </w:rPr>
        <w:t>standardin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ICAO</w:t>
      </w:r>
      <w:proofErr w:type="spellEnd"/>
      <w:r w:rsidRPr="008D08BF">
        <w:rPr>
          <w:rFonts w:ascii="Garamond" w:hAnsi="Garamond"/>
          <w:i/>
        </w:rPr>
        <w:t xml:space="preserve"> 9303.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proofErr w:type="spellStart"/>
      <w:r w:rsidRPr="008D08BF">
        <w:rPr>
          <w:rFonts w:ascii="Garamond" w:hAnsi="Garamond"/>
          <w:i/>
        </w:rPr>
        <w:t>Ky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kod</w:t>
      </w:r>
      <w:proofErr w:type="spellEnd"/>
      <w:r w:rsidRPr="008D08BF">
        <w:rPr>
          <w:rFonts w:ascii="Garamond" w:hAnsi="Garamond"/>
          <w:i/>
        </w:rPr>
        <w:t xml:space="preserve">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lexohet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nga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makinat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ekzistuese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pasaportave</w:t>
      </w:r>
      <w:proofErr w:type="spellEnd"/>
      <w:r w:rsidRPr="008D08BF">
        <w:rPr>
          <w:rFonts w:ascii="Garamond" w:hAnsi="Garamond"/>
          <w:i/>
        </w:rPr>
        <w:t>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r w:rsidRPr="008D08BF">
        <w:rPr>
          <w:rFonts w:ascii="Garamond" w:hAnsi="Garamond"/>
          <w:i/>
        </w:rPr>
        <w:t xml:space="preserve">-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vendoset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simboli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sipas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sipërfaqes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përcaktuar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aneksin</w:t>
      </w:r>
      <w:proofErr w:type="spellEnd"/>
      <w:r w:rsidRPr="008D08BF">
        <w:rPr>
          <w:rFonts w:ascii="Garamond" w:hAnsi="Garamond"/>
          <w:i/>
        </w:rPr>
        <w:t xml:space="preserve"> 1.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r w:rsidRPr="008D08BF">
        <w:rPr>
          <w:rFonts w:ascii="Garamond" w:hAnsi="Garamond"/>
          <w:i/>
        </w:rPr>
        <w:t xml:space="preserve">- I </w:t>
      </w:r>
      <w:proofErr w:type="spellStart"/>
      <w:r w:rsidRPr="008D08BF">
        <w:rPr>
          <w:rFonts w:ascii="Garamond" w:hAnsi="Garamond"/>
          <w:i/>
        </w:rPr>
        <w:t>paprintuar</w:t>
      </w:r>
      <w:proofErr w:type="spellEnd"/>
      <w:r w:rsidRPr="008D08BF">
        <w:rPr>
          <w:rFonts w:ascii="Garamond" w:hAnsi="Garamond"/>
          <w:i/>
        </w:rPr>
        <w:t xml:space="preserve"> me </w:t>
      </w:r>
      <w:proofErr w:type="spellStart"/>
      <w:r w:rsidRPr="008D08BF">
        <w:rPr>
          <w:rFonts w:ascii="Garamond" w:hAnsi="Garamond"/>
          <w:i/>
        </w:rPr>
        <w:t>mikrotekst</w:t>
      </w:r>
      <w:proofErr w:type="spellEnd"/>
      <w:r w:rsidRPr="008D08BF">
        <w:rPr>
          <w:rFonts w:ascii="Garamond" w:hAnsi="Garamond"/>
          <w:i/>
        </w:rPr>
        <w:t xml:space="preserve">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jetë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një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tekst</w:t>
      </w:r>
      <w:proofErr w:type="spellEnd"/>
      <w:r w:rsidRPr="008D08BF">
        <w:rPr>
          <w:rFonts w:ascii="Garamond" w:hAnsi="Garamond"/>
          <w:i/>
        </w:rPr>
        <w:t xml:space="preserve">, me </w:t>
      </w:r>
      <w:proofErr w:type="spellStart"/>
      <w:r w:rsidRPr="008D08BF">
        <w:rPr>
          <w:rFonts w:ascii="Garamond" w:hAnsi="Garamond"/>
          <w:i/>
        </w:rPr>
        <w:t>sipërfaqe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totale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shkrimi</w:t>
      </w:r>
      <w:proofErr w:type="spellEnd"/>
      <w:r w:rsidRPr="008D08BF">
        <w:rPr>
          <w:rFonts w:ascii="Garamond" w:hAnsi="Garamond"/>
          <w:i/>
        </w:rPr>
        <w:t xml:space="preserve"> 100 </w:t>
      </w:r>
      <w:proofErr w:type="spellStart"/>
      <w:r w:rsidRPr="008D08BF">
        <w:rPr>
          <w:rFonts w:ascii="Garamond" w:hAnsi="Garamond"/>
          <w:i/>
        </w:rPr>
        <w:t>mm</w:t>
      </w:r>
      <w:r w:rsidRPr="008D08BF">
        <w:rPr>
          <w:rFonts w:ascii="Garamond" w:hAnsi="Garamond"/>
          <w:i/>
          <w:vertAlign w:val="superscript"/>
        </w:rPr>
        <w:t>2</w:t>
      </w:r>
      <w:proofErr w:type="spellEnd"/>
      <w:r w:rsidRPr="008D08BF">
        <w:rPr>
          <w:rFonts w:ascii="Garamond" w:hAnsi="Garamond"/>
          <w:i/>
        </w:rPr>
        <w:t>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r w:rsidRPr="008D08BF">
        <w:rPr>
          <w:rFonts w:ascii="Garamond" w:hAnsi="Garamond"/>
          <w:i/>
        </w:rPr>
        <w:t xml:space="preserve">- </w:t>
      </w:r>
      <w:proofErr w:type="spellStart"/>
      <w:r w:rsidRPr="008D08BF">
        <w:rPr>
          <w:rFonts w:ascii="Garamond" w:hAnsi="Garamond"/>
          <w:i/>
        </w:rPr>
        <w:t>Dokumenti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i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identitetit</w:t>
      </w:r>
      <w:proofErr w:type="spellEnd"/>
      <w:r w:rsidRPr="008D08BF">
        <w:rPr>
          <w:rFonts w:ascii="Garamond" w:hAnsi="Garamond"/>
          <w:i/>
        </w:rPr>
        <w:t xml:space="preserve">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ketë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dyja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faqet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edhe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një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shtresë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mbrojtëse</w:t>
      </w:r>
      <w:proofErr w:type="spellEnd"/>
      <w:r w:rsidRPr="008D08BF">
        <w:rPr>
          <w:rFonts w:ascii="Garamond" w:hAnsi="Garamond"/>
          <w:i/>
        </w:rPr>
        <w:t xml:space="preserve">, me </w:t>
      </w:r>
      <w:proofErr w:type="spellStart"/>
      <w:r w:rsidRPr="008D08BF">
        <w:rPr>
          <w:rFonts w:ascii="Garamond" w:hAnsi="Garamond"/>
          <w:i/>
        </w:rPr>
        <w:t>shenja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optikisht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variueshme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tipit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OVD</w:t>
      </w:r>
      <w:proofErr w:type="spellEnd"/>
      <w:r w:rsidRPr="008D08BF">
        <w:rPr>
          <w:rFonts w:ascii="Garamond" w:hAnsi="Garamond"/>
          <w:i/>
        </w:rPr>
        <w:t xml:space="preserve"> (optically variable devices), e </w:t>
      </w:r>
      <w:proofErr w:type="spellStart"/>
      <w:r w:rsidRPr="008D08BF">
        <w:rPr>
          <w:rFonts w:ascii="Garamond" w:hAnsi="Garamond"/>
          <w:i/>
        </w:rPr>
        <w:t>cila</w:t>
      </w:r>
      <w:proofErr w:type="spellEnd"/>
      <w:r w:rsidRPr="008D08BF">
        <w:rPr>
          <w:rFonts w:ascii="Garamond" w:hAnsi="Garamond"/>
          <w:i/>
        </w:rPr>
        <w:t xml:space="preserve"> do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ketë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simbole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citime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shqiptare</w:t>
      </w:r>
      <w:proofErr w:type="spellEnd"/>
      <w:r w:rsidRPr="008D08BF">
        <w:rPr>
          <w:rFonts w:ascii="Garamond" w:hAnsi="Garamond"/>
          <w:i/>
        </w:rPr>
        <w:t>.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</w:rPr>
      </w:pPr>
      <w:proofErr w:type="spellStart"/>
      <w:r w:rsidRPr="008D08BF">
        <w:rPr>
          <w:rFonts w:ascii="Garamond" w:hAnsi="Garamond"/>
          <w:i/>
        </w:rPr>
        <w:t>Vendosja</w:t>
      </w:r>
      <w:proofErr w:type="spellEnd"/>
      <w:r w:rsidRPr="008D08BF">
        <w:rPr>
          <w:rFonts w:ascii="Garamond" w:hAnsi="Garamond"/>
          <w:i/>
        </w:rPr>
        <w:t xml:space="preserve"> e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gjitha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elementeve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të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disajnit</w:t>
      </w:r>
      <w:proofErr w:type="spellEnd"/>
      <w:r w:rsidRPr="008D08BF">
        <w:rPr>
          <w:rFonts w:ascii="Garamond" w:hAnsi="Garamond"/>
          <w:i/>
        </w:rPr>
        <w:t xml:space="preserve">, </w:t>
      </w:r>
      <w:proofErr w:type="spellStart"/>
      <w:r w:rsidRPr="008D08BF">
        <w:rPr>
          <w:rFonts w:ascii="Garamond" w:hAnsi="Garamond"/>
          <w:i/>
        </w:rPr>
        <w:t>që</w:t>
      </w:r>
      <w:proofErr w:type="spellEnd"/>
      <w:r w:rsidRPr="008D08BF">
        <w:rPr>
          <w:rFonts w:ascii="Garamond" w:hAnsi="Garamond"/>
          <w:i/>
        </w:rPr>
        <w:t xml:space="preserve"> </w:t>
      </w:r>
      <w:proofErr w:type="spellStart"/>
      <w:r w:rsidRPr="008D08BF">
        <w:rPr>
          <w:rFonts w:ascii="Garamond" w:hAnsi="Garamond"/>
          <w:i/>
        </w:rPr>
        <w:t>përfshijnë</w:t>
      </w:r>
      <w:proofErr w:type="spellEnd"/>
      <w:r w:rsidRPr="008D08BF">
        <w:rPr>
          <w:rFonts w:ascii="Garamond" w:hAnsi="Garamond"/>
          <w:i/>
        </w:rPr>
        <w:t>: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  <w:lang w:val="it-IT"/>
        </w:rPr>
      </w:pPr>
      <w:r w:rsidRPr="008D08BF">
        <w:rPr>
          <w:rFonts w:ascii="Garamond" w:hAnsi="Garamond"/>
          <w:i/>
          <w:lang w:val="it-IT"/>
        </w:rPr>
        <w:t>- elementet grafike;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  <w:lang w:val="it-IT"/>
        </w:rPr>
      </w:pPr>
      <w:r w:rsidRPr="008D08BF">
        <w:rPr>
          <w:rFonts w:ascii="Garamond" w:hAnsi="Garamond"/>
          <w:i/>
          <w:lang w:val="it-IT"/>
        </w:rPr>
        <w:t>- elementet e sigurisë;</w:t>
      </w:r>
    </w:p>
    <w:p w:rsidR="008D08BF" w:rsidRPr="008D08BF" w:rsidRDefault="008D08BF" w:rsidP="008D08BF">
      <w:pPr>
        <w:widowControl w:val="0"/>
        <w:ind w:firstLine="720"/>
        <w:jc w:val="both"/>
        <w:rPr>
          <w:rFonts w:ascii="Garamond" w:hAnsi="Garamond"/>
          <w:i/>
          <w:lang w:val="it-IT"/>
        </w:rPr>
      </w:pPr>
      <w:r w:rsidRPr="008D08BF">
        <w:rPr>
          <w:rFonts w:ascii="Garamond" w:hAnsi="Garamond"/>
          <w:i/>
          <w:lang w:val="it-IT"/>
        </w:rPr>
        <w:t>- elementet e rubrikave, përbërësit e gjendjes civile të mbajtësit, të dhënat shtesë të mbajtësit;</w:t>
      </w:r>
    </w:p>
    <w:p w:rsidR="003D5EBB" w:rsidRPr="00397F4A" w:rsidRDefault="008D08BF" w:rsidP="008D08BF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97F4A">
        <w:rPr>
          <w:rFonts w:ascii="Garamond" w:eastAsia="Times New Roman" w:hAnsi="Garamond"/>
          <w:i/>
          <w:sz w:val="24"/>
          <w:szCs w:val="24"/>
          <w:lang w:val="it-IT"/>
        </w:rPr>
        <w:t>- kompozimi i shtresës mbrojtëse, si dhe pamja përfundimtare do të realizohen pas lidhjes së kontratës me kompaninë fituese.</w:t>
      </w:r>
    </w:p>
    <w:p w:rsidR="003D5EBB" w:rsidRPr="00397F4A" w:rsidRDefault="003D5EBB" w:rsidP="003D5EBB">
      <w:pPr>
        <w:pStyle w:val="Paragrafi"/>
        <w:rPr>
          <w:rFonts w:ascii="Garamond" w:hAnsi="Garamond"/>
          <w:i/>
          <w:sz w:val="24"/>
          <w:szCs w:val="24"/>
          <w:lang w:val="it-IT"/>
        </w:rPr>
      </w:pPr>
    </w:p>
    <w:p w:rsidR="003D5EBB" w:rsidRPr="00397F4A" w:rsidRDefault="00460333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84DB830" wp14:editId="58A00285">
            <wp:extent cx="4886325" cy="7479030"/>
            <wp:effectExtent l="0" t="0" r="952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47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BB" w:rsidRPr="00397F4A" w:rsidRDefault="00460333" w:rsidP="003D5EB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97F4A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D8D968A" wp14:editId="0BD4E708">
            <wp:extent cx="5005070" cy="85725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0178C2" w:rsidRPr="00397F4A" w:rsidRDefault="000178C2" w:rsidP="003D5EBB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397F4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72A" w:rsidRDefault="00A1172A">
      <w:r>
        <w:separator/>
      </w:r>
    </w:p>
  </w:endnote>
  <w:endnote w:type="continuationSeparator" w:id="0">
    <w:p w:rsidR="00A1172A" w:rsidRDefault="00A1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72A" w:rsidRDefault="00A1172A">
      <w:r>
        <w:separator/>
      </w:r>
    </w:p>
  </w:footnote>
  <w:footnote w:type="continuationSeparator" w:id="0">
    <w:p w:rsidR="00A1172A" w:rsidRDefault="00A1172A">
      <w:r>
        <w:continuationSeparator/>
      </w:r>
    </w:p>
  </w:footnote>
  <w:footnote w:id="1">
    <w:p w:rsidR="003D5EBB" w:rsidRPr="00707A45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707A45">
        <w:rPr>
          <w:rFonts w:ascii="CG Times" w:hAnsi="CG Times"/>
          <w:sz w:val="18"/>
          <w:szCs w:val="18"/>
          <w:lang w:val="it-IT"/>
        </w:rPr>
        <w:t xml:space="preserve">  Vizatimi i dizanjit me vija</w:t>
      </w:r>
      <w:r>
        <w:rPr>
          <w:rFonts w:ascii="CG Times" w:hAnsi="CG Times"/>
          <w:sz w:val="18"/>
          <w:szCs w:val="18"/>
          <w:lang w:val="it-IT"/>
        </w:rPr>
        <w:t>-vija</w:t>
      </w:r>
      <w:r w:rsidRPr="00707A45">
        <w:rPr>
          <w:rFonts w:ascii="CG Times" w:hAnsi="CG Times"/>
          <w:sz w:val="18"/>
          <w:szCs w:val="18"/>
          <w:lang w:val="it-IT"/>
        </w:rPr>
        <w:t xml:space="preserve"> të holla të vazhduara.</w:t>
      </w:r>
    </w:p>
  </w:footnote>
  <w:footnote w:id="2">
    <w:p w:rsidR="003D5EBB" w:rsidRPr="00707A45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707A45">
        <w:rPr>
          <w:rFonts w:ascii="CG Times" w:hAnsi="CG Times"/>
          <w:sz w:val="18"/>
          <w:szCs w:val="18"/>
          <w:lang w:val="it-IT"/>
        </w:rPr>
        <w:t xml:space="preserve"> </w:t>
      </w:r>
      <w:r w:rsidRPr="00707A45">
        <w:rPr>
          <w:rFonts w:ascii="CG Times" w:hAnsi="CG Times"/>
          <w:sz w:val="18"/>
          <w:szCs w:val="18"/>
          <w:lang w:val="it-IT"/>
        </w:rPr>
        <w:t>Printimi i dizanjit duke siguruar variacion progresiv të ngjyrave. Kjo teknikë realizon kalimin gradual të ngjyrave nëpërmjet shkrirjes së tyre.</w:t>
      </w:r>
    </w:p>
  </w:footnote>
  <w:footnote w:id="3">
    <w:p w:rsidR="003D5EBB" w:rsidRPr="009C3AC8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9C3AC8">
        <w:rPr>
          <w:rFonts w:ascii="CG Times" w:hAnsi="CG Times"/>
          <w:sz w:val="18"/>
          <w:szCs w:val="18"/>
          <w:lang w:val="it-IT"/>
        </w:rPr>
        <w:t xml:space="preserve"> </w:t>
      </w:r>
      <w:r w:rsidRPr="009C3AC8">
        <w:rPr>
          <w:rFonts w:ascii="CG Times" w:hAnsi="CG Times"/>
          <w:sz w:val="18"/>
          <w:szCs w:val="18"/>
          <w:lang w:val="it-IT"/>
        </w:rPr>
        <w:t>Bojërat e ndryshueshme optike përmbajnë shtresa shumë të vogla të një filmi special, i cili ndryshon ngjyrë nëse shihet në kënde të ndryshme.</w:t>
      </w:r>
    </w:p>
  </w:footnote>
  <w:footnote w:id="4">
    <w:p w:rsidR="003D5EBB" w:rsidRPr="009C3AC8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9C3AC8">
        <w:rPr>
          <w:rFonts w:ascii="CG Times" w:hAnsi="CG Times"/>
          <w:sz w:val="18"/>
          <w:szCs w:val="18"/>
          <w:lang w:val="it-IT"/>
        </w:rPr>
        <w:t xml:space="preserve"> </w:t>
      </w:r>
      <w:r w:rsidRPr="009C3AC8">
        <w:rPr>
          <w:rFonts w:ascii="CG Times" w:hAnsi="CG Times"/>
          <w:sz w:val="18"/>
          <w:szCs w:val="18"/>
          <w:lang w:val="it-IT"/>
        </w:rPr>
        <w:t>Një ripro</w:t>
      </w:r>
      <w:r>
        <w:rPr>
          <w:rFonts w:ascii="CG Times" w:hAnsi="CG Times"/>
          <w:sz w:val="18"/>
          <w:szCs w:val="18"/>
          <w:lang w:val="it-IT"/>
        </w:rPr>
        <w:t>dhim me gjysmë</w:t>
      </w:r>
      <w:r w:rsidRPr="009C3AC8">
        <w:rPr>
          <w:rFonts w:ascii="CG Times" w:hAnsi="CG Times"/>
          <w:sz w:val="18"/>
          <w:szCs w:val="18"/>
          <w:lang w:val="it-IT"/>
        </w:rPr>
        <w:t xml:space="preserve"> toni </w:t>
      </w:r>
      <w:r>
        <w:rPr>
          <w:rFonts w:ascii="CG Times" w:hAnsi="CG Times"/>
          <w:sz w:val="18"/>
          <w:szCs w:val="18"/>
          <w:lang w:val="it-IT"/>
        </w:rPr>
        <w:t xml:space="preserve">i </w:t>
      </w:r>
      <w:r w:rsidRPr="009C3AC8">
        <w:rPr>
          <w:rFonts w:ascii="CG Times" w:hAnsi="CG Times"/>
          <w:sz w:val="18"/>
          <w:szCs w:val="18"/>
          <w:lang w:val="it-IT"/>
        </w:rPr>
        <w:t>imazhit origjinal, që printohet në të njëjtin vend ku janë të vendosura të dh</w:t>
      </w:r>
      <w:r>
        <w:rPr>
          <w:rFonts w:ascii="CG Times" w:hAnsi="CG Times"/>
          <w:sz w:val="18"/>
          <w:szCs w:val="18"/>
          <w:lang w:val="it-IT"/>
        </w:rPr>
        <w:t>ënat personale të mbajtësit të k</w:t>
      </w:r>
      <w:r w:rsidRPr="009C3AC8">
        <w:rPr>
          <w:rFonts w:ascii="CG Times" w:hAnsi="CG Times"/>
          <w:sz w:val="18"/>
          <w:szCs w:val="18"/>
          <w:lang w:val="it-IT"/>
        </w:rPr>
        <w:t>artës.</w:t>
      </w:r>
    </w:p>
  </w:footnote>
  <w:footnote w:id="5">
    <w:p w:rsidR="003D5EBB" w:rsidRPr="00B73F4B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9C3AC8">
        <w:rPr>
          <w:rFonts w:ascii="CG Times" w:hAnsi="CG Times"/>
          <w:sz w:val="18"/>
          <w:szCs w:val="18"/>
          <w:lang w:val="it-IT"/>
        </w:rPr>
        <w:t xml:space="preserve"> </w:t>
      </w:r>
      <w:r w:rsidRPr="009C3AC8">
        <w:rPr>
          <w:rFonts w:ascii="CG Times" w:hAnsi="CG Times"/>
          <w:sz w:val="18"/>
          <w:szCs w:val="18"/>
          <w:lang w:val="it-IT"/>
        </w:rPr>
        <w:t xml:space="preserve">Imazhe dhe shkrime në volum të </w:t>
      </w:r>
      <w:r>
        <w:rPr>
          <w:rFonts w:ascii="CG Times" w:hAnsi="CG Times"/>
          <w:sz w:val="18"/>
          <w:szCs w:val="18"/>
          <w:lang w:val="it-IT"/>
        </w:rPr>
        <w:t>krijuara nga fen</w:t>
      </w:r>
      <w:r w:rsidRPr="009C3AC8">
        <w:rPr>
          <w:rFonts w:ascii="CG Times" w:hAnsi="CG Times"/>
          <w:sz w:val="18"/>
          <w:szCs w:val="18"/>
          <w:lang w:val="it-IT"/>
        </w:rPr>
        <w:t xml:space="preserve">omeni i përthyerjes së dritës. </w:t>
      </w:r>
      <w:r w:rsidRPr="00B73F4B">
        <w:rPr>
          <w:rFonts w:ascii="CG Times" w:hAnsi="CG Times"/>
          <w:sz w:val="18"/>
          <w:szCs w:val="18"/>
          <w:lang w:val="it-IT"/>
        </w:rPr>
        <w:t>Imazhet shfaqen dhe/ose ndryshojnë ngjyrë në varësi të këndit të shikimit (të përthyerjes së dritës) dhe të krijojnë idenë e lëvizjes së tyre.</w:t>
      </w:r>
    </w:p>
  </w:footnote>
  <w:footnote w:id="6">
    <w:p w:rsidR="003D5EBB" w:rsidRPr="002B077B" w:rsidRDefault="003D5EBB" w:rsidP="003D5EBB">
      <w:pPr>
        <w:pStyle w:val="FootnoteText"/>
        <w:rPr>
          <w:sz w:val="18"/>
          <w:szCs w:val="18"/>
          <w:lang w:val="it-IT"/>
        </w:rPr>
      </w:pPr>
      <w:r w:rsidRPr="002B077B">
        <w:rPr>
          <w:rStyle w:val="FootnoteReference"/>
          <w:sz w:val="18"/>
          <w:szCs w:val="18"/>
        </w:rPr>
        <w:footnoteRef/>
      </w:r>
      <w:r w:rsidRPr="002B077B">
        <w:rPr>
          <w:sz w:val="18"/>
          <w:szCs w:val="18"/>
          <w:lang w:val="it-IT"/>
        </w:rPr>
        <w:t xml:space="preserve"> </w:t>
      </w:r>
      <w:r w:rsidRPr="002B077B">
        <w:rPr>
          <w:sz w:val="18"/>
          <w:szCs w:val="18"/>
          <w:lang w:val="it-IT"/>
        </w:rPr>
        <w:t>Tolerancat e nevojshme të aplikimit të kësaj shtrese do të përcaktohen me saktësi në momentin e lidhjes së kontratës.</w:t>
      </w:r>
    </w:p>
  </w:footnote>
  <w:footnote w:id="7">
    <w:p w:rsidR="003D5EBB" w:rsidRPr="00B73F4B" w:rsidRDefault="003D5EBB" w:rsidP="003D5EBB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B73F4B">
        <w:rPr>
          <w:lang w:val="it-IT"/>
        </w:rPr>
        <w:t xml:space="preserve"> UV DULL përshkru</w:t>
      </w:r>
      <w:r>
        <w:rPr>
          <w:lang w:val="it-IT"/>
        </w:rPr>
        <w:t>an karakteristikën e trupit të kar</w:t>
      </w:r>
      <w:r w:rsidRPr="00B73F4B">
        <w:rPr>
          <w:lang w:val="it-IT"/>
        </w:rPr>
        <w:t>tës për të mospasur tipare floreshente, për të siguruar në këtë mënyrë printimin e padukshëm UV.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EBB"/>
    <w:rsid w:val="000178C2"/>
    <w:rsid w:val="001C61BC"/>
    <w:rsid w:val="00397F4A"/>
    <w:rsid w:val="003D5EBB"/>
    <w:rsid w:val="00460333"/>
    <w:rsid w:val="005C65D8"/>
    <w:rsid w:val="008D08BF"/>
    <w:rsid w:val="00A1172A"/>
    <w:rsid w:val="00C84B66"/>
    <w:rsid w:val="00EA5E22"/>
    <w:rsid w:val="00ED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5FF31"/>
  <w15:chartTrackingRefBased/>
  <w15:docId w15:val="{302D6C0F-C16A-4754-BE2B-3D774E80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D5EBB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D5EBB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D5EBB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styleId="FootnoteReference">
    <w:name w:val="footnote reference"/>
    <w:basedOn w:val="DefaultParagraphFont"/>
    <w:semiHidden/>
    <w:rsid w:val="003D5EBB"/>
    <w:rPr>
      <w:vertAlign w:val="superscript"/>
    </w:rPr>
  </w:style>
  <w:style w:type="paragraph" w:styleId="FootnoteText">
    <w:name w:val="footnote text"/>
    <w:basedOn w:val="Normal"/>
    <w:semiHidden/>
    <w:rsid w:val="003D5EBB"/>
    <w:rPr>
      <w:noProof/>
      <w:sz w:val="20"/>
      <w:szCs w:val="20"/>
    </w:rPr>
  </w:style>
  <w:style w:type="paragraph" w:customStyle="1" w:styleId="NumriData">
    <w:name w:val="Numri_Data"/>
    <w:next w:val="Normal"/>
    <w:rsid w:val="003D5EBB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D5EBB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D5EBB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D5EB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D5EB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D5EB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5</cp:revision>
  <dcterms:created xsi:type="dcterms:W3CDTF">2025-10-30T17:00:00Z</dcterms:created>
  <dcterms:modified xsi:type="dcterms:W3CDTF">2025-10-30T17:06:00Z</dcterms:modified>
</cp:coreProperties>
</file>