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1EE" w:rsidRDefault="005041EE" w:rsidP="005041EE">
      <w:pPr>
        <w:pStyle w:val="Akti"/>
      </w:pPr>
      <w:bookmarkStart w:id="0" w:name="_GoBack"/>
      <w:bookmarkEnd w:id="0"/>
      <w:r>
        <w:t>VENDI</w:t>
      </w:r>
      <w:r w:rsidRPr="008D285C">
        <w:t>M</w:t>
      </w:r>
    </w:p>
    <w:p w:rsidR="005041EE" w:rsidRDefault="005041EE" w:rsidP="005041EE">
      <w:pPr>
        <w:pStyle w:val="NumriData"/>
      </w:pPr>
      <w:r>
        <w:t>Nr.281, datë 9.5.2007</w:t>
      </w:r>
    </w:p>
    <w:p w:rsidR="005041EE" w:rsidRDefault="005041EE" w:rsidP="005041EE">
      <w:pPr>
        <w:pStyle w:val="Paragrafi"/>
      </w:pPr>
    </w:p>
    <w:p w:rsidR="005041EE" w:rsidRDefault="005041EE" w:rsidP="005041EE">
      <w:pPr>
        <w:pStyle w:val="Titulli"/>
      </w:pPr>
      <w:r w:rsidRPr="008D285C">
        <w:t>PËR</w:t>
      </w:r>
      <w:r>
        <w:t xml:space="preserve"> </w:t>
      </w:r>
      <w:r w:rsidRPr="008D285C">
        <w:t>KALIMIN E DIGËS SË LIQENIT ARTIFICIAL NË PRONËSI TË BASHKISË SË TIRANËS</w:t>
      </w:r>
      <w:r>
        <w:t xml:space="preserve"> </w:t>
      </w:r>
    </w:p>
    <w:p w:rsidR="005041EE" w:rsidRDefault="005041EE" w:rsidP="005041EE">
      <w:pPr>
        <w:pStyle w:val="Paragrafi"/>
      </w:pPr>
    </w:p>
    <w:p w:rsidR="005041EE" w:rsidRDefault="005041EE" w:rsidP="005041EE">
      <w:pPr>
        <w:pStyle w:val="Paragrafi"/>
      </w:pPr>
      <w:r w:rsidRPr="008D285C">
        <w:t>Në mbështetje të nenit 100 të Kushtetutës, të neneve 3, shkronja “k”, 5 e 17, të</w:t>
      </w:r>
      <w:r>
        <w:t xml:space="preserve"> ligjit nr.8744, datë 22.2.2001</w:t>
      </w:r>
      <w:r w:rsidRPr="008D285C">
        <w:t xml:space="preserve"> “Për transferimin e pronave të paluajtshme publike të shtetit në njësitë e qeverisjes vendore”,</w:t>
      </w:r>
      <w:r>
        <w:t xml:space="preserve"> të ndryshuar, me propozimin e M</w:t>
      </w:r>
      <w:r w:rsidRPr="008D285C">
        <w:t>inistrit të Brendshëm, Këshilli i Ministrave</w:t>
      </w:r>
    </w:p>
    <w:p w:rsidR="005041EE" w:rsidRDefault="005041EE" w:rsidP="005041EE">
      <w:pPr>
        <w:pStyle w:val="Paragrafi"/>
      </w:pPr>
    </w:p>
    <w:p w:rsidR="005041EE" w:rsidRDefault="005041EE" w:rsidP="005041EE">
      <w:pPr>
        <w:pStyle w:val="VENDOSI"/>
      </w:pPr>
      <w:r>
        <w:t>VE</w:t>
      </w:r>
      <w:r w:rsidRPr="008D285C">
        <w:t>N</w:t>
      </w:r>
      <w:r>
        <w:t>DOS</w:t>
      </w:r>
      <w:r w:rsidRPr="008D285C">
        <w:t>I:</w:t>
      </w:r>
    </w:p>
    <w:p w:rsidR="005041EE" w:rsidRDefault="005041EE" w:rsidP="005041EE">
      <w:pPr>
        <w:pStyle w:val="Paragrafi"/>
      </w:pPr>
    </w:p>
    <w:p w:rsidR="005041EE" w:rsidRDefault="005041EE" w:rsidP="005041EE">
      <w:pPr>
        <w:pStyle w:val="Paragrafi"/>
      </w:pPr>
      <w:r>
        <w:t>1</w:t>
      </w:r>
      <w:r w:rsidRPr="008D285C">
        <w:t>. Kalimin e digës së li</w:t>
      </w:r>
      <w:r>
        <w:t>qenit artificial në pronësi të B</w:t>
      </w:r>
      <w:r w:rsidRPr="008D285C">
        <w:t>ashkisë së Tiranës, sipas formularit dhe planimetrisë, që i bashkëlidhen këtij vendimi.</w:t>
      </w:r>
    </w:p>
    <w:p w:rsidR="005041EE" w:rsidRDefault="005041EE" w:rsidP="005041EE">
      <w:pPr>
        <w:pStyle w:val="Paragrafi"/>
      </w:pPr>
      <w:r>
        <w:t>2. Ngarkohen M</w:t>
      </w:r>
      <w:r w:rsidRPr="008D285C">
        <w:t>i</w:t>
      </w:r>
      <w:r>
        <w:t>nistri i Brendshëm, kryetari i B</w:t>
      </w:r>
      <w:r w:rsidRPr="008D285C">
        <w:t>ashkisë së Tiranës dhe kryeregjistruesi i Pasurive të Paluajtshme të Republikës së Shqipërisë të ndjekin procedurat e nevojshme për zbatimin e këtij vendimi.</w:t>
      </w:r>
    </w:p>
    <w:p w:rsidR="005041EE" w:rsidRDefault="005041EE" w:rsidP="005041EE">
      <w:pPr>
        <w:pStyle w:val="Paragrafi"/>
      </w:pPr>
      <w:r w:rsidRPr="008D285C">
        <w:t>Ky vendim hyn në fuqi menjëherë.</w:t>
      </w:r>
    </w:p>
    <w:p w:rsidR="005041EE" w:rsidRDefault="005041EE" w:rsidP="005041EE">
      <w:pPr>
        <w:pStyle w:val="Paragrafi"/>
      </w:pPr>
    </w:p>
    <w:p w:rsidR="005041EE" w:rsidRDefault="005041EE" w:rsidP="005041EE">
      <w:pPr>
        <w:pStyle w:val="Autoriteti"/>
      </w:pPr>
      <w:r>
        <w:t>KRYEMINIST</w:t>
      </w:r>
      <w:r w:rsidRPr="008D285C">
        <w:t>R</w:t>
      </w:r>
      <w:r>
        <w:t>i</w:t>
      </w:r>
    </w:p>
    <w:p w:rsidR="005041EE" w:rsidRDefault="005041EE" w:rsidP="005041EE">
      <w:pPr>
        <w:pStyle w:val="AutoritetiEmer"/>
      </w:pPr>
      <w:r w:rsidRPr="008D285C">
        <w:t>Sali Berisha</w:t>
      </w:r>
    </w:p>
    <w:p w:rsidR="005041EE" w:rsidRDefault="005041EE" w:rsidP="005041EE">
      <w:pPr>
        <w:pStyle w:val="Paragrafi"/>
        <w:rPr>
          <w:lang w:val="en-GB"/>
        </w:rPr>
      </w:pPr>
    </w:p>
    <w:p w:rsidR="005041EE" w:rsidRDefault="005041EE" w:rsidP="005041EE">
      <w:pPr>
        <w:pStyle w:val="Paragrafi"/>
        <w:rPr>
          <w:lang w:val="en-GB"/>
        </w:rPr>
      </w:pPr>
    </w:p>
    <w:p w:rsidR="005041EE" w:rsidRDefault="005041EE" w:rsidP="005041EE">
      <w:pPr>
        <w:pStyle w:val="Paragrafi"/>
        <w:rPr>
          <w:lang w:val="en-GB"/>
        </w:rPr>
      </w:pPr>
    </w:p>
    <w:p w:rsidR="005041EE" w:rsidRDefault="001118A1" w:rsidP="005041EE">
      <w:pPr>
        <w:pStyle w:val="Figure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648835" cy="857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1EE" w:rsidRDefault="005041EE" w:rsidP="005041EE">
      <w:pPr>
        <w:pStyle w:val="Paragrafi"/>
        <w:rPr>
          <w:lang w:val="en-GB"/>
        </w:rPr>
      </w:pPr>
    </w:p>
    <w:p w:rsidR="005041EE" w:rsidRDefault="005041EE" w:rsidP="005041EE">
      <w:pPr>
        <w:pStyle w:val="Paragrafi"/>
        <w:rPr>
          <w:lang w:val="en-GB"/>
        </w:rPr>
      </w:pPr>
    </w:p>
    <w:p w:rsidR="005041EE" w:rsidRDefault="001118A1" w:rsidP="005041EE">
      <w:pPr>
        <w:pStyle w:val="Figure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4886325" cy="840486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1EE" w:rsidRDefault="005041EE" w:rsidP="005041EE">
      <w:pPr>
        <w:pStyle w:val="Paragrafi"/>
        <w:rPr>
          <w:lang w:val="en-GB"/>
        </w:rPr>
      </w:pPr>
    </w:p>
    <w:p w:rsidR="005041EE" w:rsidRPr="00006CE1" w:rsidRDefault="001118A1" w:rsidP="005041EE">
      <w:pPr>
        <w:pStyle w:val="Figure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905375" cy="8458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1EE" w:rsidRDefault="005041EE" w:rsidP="005041EE">
      <w:pPr>
        <w:pStyle w:val="Akti"/>
        <w:keepNext w:val="0"/>
      </w:pPr>
    </w:p>
    <w:p w:rsidR="000178C2" w:rsidRPr="00C84B66" w:rsidRDefault="000178C2" w:rsidP="005041E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41EE"/>
    <w:rsid w:val="000178C2"/>
    <w:rsid w:val="001118A1"/>
    <w:rsid w:val="005041EE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C6487F-F31C-458D-8239-8DBB590F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041E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5041E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041E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Figure">
    <w:name w:val="Figure"/>
    <w:next w:val="Normal"/>
    <w:rsid w:val="005041E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041E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041E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5041E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041E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2019-03-16T15:12:00Z</dcterms:created>
  <dcterms:modified xsi:type="dcterms:W3CDTF">2019-03-16T15:12:00Z</dcterms:modified>
</cp:coreProperties>
</file>