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440" w:rsidRPr="00945A6E" w:rsidRDefault="00DE4440" w:rsidP="00DE4440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>VENDIm</w:t>
      </w:r>
    </w:p>
    <w:p w:rsidR="00DE4440" w:rsidRPr="00945A6E" w:rsidRDefault="00DE4440" w:rsidP="00DE4440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 xml:space="preserve"> Nr.300, datë 25.5.2007</w:t>
      </w:r>
    </w:p>
    <w:p w:rsidR="00DE4440" w:rsidRPr="00945A6E" w:rsidRDefault="00DE4440" w:rsidP="00DE4440">
      <w:pPr>
        <w:pStyle w:val="Paragrafi0"/>
        <w:rPr>
          <w:lang w:val="it-IT"/>
        </w:rPr>
      </w:pPr>
    </w:p>
    <w:p w:rsidR="00DE4440" w:rsidRPr="00945A6E" w:rsidRDefault="00DE4440" w:rsidP="00DE4440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>PëR NJë SHTESë Në</w:t>
      </w:r>
      <w:r>
        <w:rPr>
          <w:lang w:val="it-IT"/>
        </w:rPr>
        <w:t xml:space="preserve"> VENDImI</w:t>
      </w:r>
      <w:r w:rsidRPr="00945A6E">
        <w:rPr>
          <w:lang w:val="it-IT"/>
        </w:rPr>
        <w:t>N NR.352, DATë 3.5.1995 të KëSHILLIT të MINISTRAVE “PëR MI</w:t>
      </w:r>
      <w:r>
        <w:rPr>
          <w:lang w:val="it-IT"/>
        </w:rPr>
        <w:t>RATIMIN e CERTIFIKATAVE të PRONË</w:t>
      </w:r>
      <w:r w:rsidRPr="00945A6E">
        <w:rPr>
          <w:lang w:val="it-IT"/>
        </w:rPr>
        <w:t xml:space="preserve">SISë Së PASURIVE Të PALUAJTSHMe”, të NDRYSHUAR </w:t>
      </w:r>
    </w:p>
    <w:p w:rsidR="00DE4440" w:rsidRPr="00B60C5F" w:rsidRDefault="00DE4440" w:rsidP="00DE4440">
      <w:pPr>
        <w:pStyle w:val="Paragrafi0"/>
        <w:rPr>
          <w:sz w:val="18"/>
          <w:lang w:val="it-IT"/>
        </w:rPr>
      </w:pPr>
    </w:p>
    <w:p w:rsidR="00DE4440" w:rsidRPr="00945A6E" w:rsidRDefault="00DE4440" w:rsidP="00DE4440">
      <w:pPr>
        <w:pStyle w:val="BazLigjPropozues"/>
        <w:keepNext w:val="0"/>
        <w:rPr>
          <w:lang w:val="it-IT"/>
        </w:rPr>
      </w:pPr>
      <w:r w:rsidRPr="00945A6E">
        <w:rPr>
          <w:lang w:val="it-IT"/>
        </w:rPr>
        <w:t>Në mbështetje të nenit 100 të Kushtetutës dhe të nenit 56 të ligjit nr.7843, datë 13.7.1994 “Për regjistrimin e pasurive të paluajtshme”, të</w:t>
      </w:r>
      <w:r>
        <w:rPr>
          <w:lang w:val="it-IT"/>
        </w:rPr>
        <w:t xml:space="preserve"> ndryshuar</w:t>
      </w:r>
      <w:r w:rsidRPr="00945A6E">
        <w:rPr>
          <w:lang w:val="it-IT"/>
        </w:rPr>
        <w:t xml:space="preserve"> me propozimin e Ministrit të Drejtësisë, Këshilli i Ministrave </w:t>
      </w:r>
    </w:p>
    <w:p w:rsidR="00DE4440" w:rsidRPr="00B60C5F" w:rsidRDefault="00DE4440" w:rsidP="00DE4440">
      <w:pPr>
        <w:pStyle w:val="Paragrafi0"/>
        <w:rPr>
          <w:sz w:val="14"/>
          <w:lang w:val="it-IT"/>
        </w:rPr>
      </w:pPr>
    </w:p>
    <w:p w:rsidR="00DE4440" w:rsidRPr="00945A6E" w:rsidRDefault="00DE4440" w:rsidP="00DE4440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>Vendosi:</w:t>
      </w:r>
    </w:p>
    <w:p w:rsidR="00DE4440" w:rsidRPr="00B60C5F" w:rsidRDefault="00DE4440" w:rsidP="00DE4440">
      <w:pPr>
        <w:pStyle w:val="Paragrafi0"/>
        <w:rPr>
          <w:sz w:val="16"/>
          <w:lang w:val="it-IT"/>
        </w:rPr>
      </w:pPr>
    </w:p>
    <w:p w:rsidR="00DE4440" w:rsidRPr="00945A6E" w:rsidRDefault="00DE4440" w:rsidP="00DE4440">
      <w:pPr>
        <w:pStyle w:val="Paragrafi0"/>
        <w:rPr>
          <w:lang w:val="it-IT"/>
        </w:rPr>
      </w:pPr>
      <w:r w:rsidRPr="00945A6E">
        <w:rPr>
          <w:lang w:val="it-IT"/>
        </w:rPr>
        <w:t>1. Pas pikë</w:t>
      </w:r>
      <w:r>
        <w:rPr>
          <w:lang w:val="it-IT"/>
        </w:rPr>
        <w:t>s 1/a</w:t>
      </w:r>
      <w:r w:rsidRPr="00945A6E">
        <w:rPr>
          <w:lang w:val="it-IT"/>
        </w:rPr>
        <w:t xml:space="preserve"> të vendimit nr.352, datë 3.5.1995 të Këshillit të Ministrave, të ndryshuar, shtohet pika 1/b me këtë përmbajtje: </w:t>
      </w:r>
    </w:p>
    <w:p w:rsidR="00DE4440" w:rsidRPr="00945A6E" w:rsidRDefault="00DE4440" w:rsidP="00DE4440">
      <w:pPr>
        <w:pStyle w:val="Paragrafi0"/>
        <w:rPr>
          <w:lang w:val="it-IT"/>
        </w:rPr>
      </w:pPr>
      <w:r>
        <w:rPr>
          <w:lang w:val="it-IT"/>
        </w:rPr>
        <w:t>“1/b. Certifi</w:t>
      </w:r>
      <w:r w:rsidRPr="00945A6E">
        <w:rPr>
          <w:lang w:val="it-IT"/>
        </w:rPr>
        <w:t xml:space="preserve">kata e vërtetimit të pronësisë së pasurive të paluajtshme përmban elemente sigurie, një numër serial gjashtëshifror, unik për të gjithë Republikën e Shqipërisë dhe mbi të aplikohet vula metalike (e thatë). </w:t>
      </w:r>
    </w:p>
    <w:p w:rsidR="00DE4440" w:rsidRPr="00945A6E" w:rsidRDefault="00DE4440" w:rsidP="00DE4440">
      <w:pPr>
        <w:pStyle w:val="Paragrafi0"/>
        <w:rPr>
          <w:lang w:val="it-IT"/>
        </w:rPr>
      </w:pPr>
      <w:r w:rsidRPr="00945A6E">
        <w:rPr>
          <w:lang w:val="it-IT"/>
        </w:rPr>
        <w:t xml:space="preserve">- Forma dhe modeli i certifikatës së vërtetimit të pronësisë përcaktohen në aneksin A, që i bashkëlidhet këtij vendimi. </w:t>
      </w:r>
    </w:p>
    <w:p w:rsidR="00DE4440" w:rsidRPr="00945A6E" w:rsidRDefault="00DE4440" w:rsidP="00DE4440">
      <w:pPr>
        <w:pStyle w:val="Paragrafi0"/>
        <w:rPr>
          <w:lang w:val="it-IT"/>
        </w:rPr>
      </w:pPr>
      <w:r w:rsidRPr="00945A6E">
        <w:rPr>
          <w:lang w:val="it-IT"/>
        </w:rPr>
        <w:t xml:space="preserve">- Elementet e sigurisë së certifikatës se vërtetimit të pronësisë përcaktohen në aneksin B, që i bashkëlidhet këtij vendimi.”. </w:t>
      </w:r>
    </w:p>
    <w:p w:rsidR="00DE4440" w:rsidRPr="00945A6E" w:rsidRDefault="00DE4440" w:rsidP="00DE4440">
      <w:pPr>
        <w:pStyle w:val="Paragrafi0"/>
        <w:rPr>
          <w:lang w:val="it-IT"/>
        </w:rPr>
      </w:pPr>
      <w:r w:rsidRPr="00945A6E">
        <w:rPr>
          <w:lang w:val="it-IT"/>
        </w:rPr>
        <w:t xml:space="preserve">2. Ngarkohen Ministria e Drejtësisë dhe Zyra Qendrore e Regjistrimit të Pasurive të Paluajtshme për zbatimin e këtij vendimi. </w:t>
      </w:r>
    </w:p>
    <w:p w:rsidR="00DE4440" w:rsidRPr="00945A6E" w:rsidRDefault="00DE4440" w:rsidP="00DE4440">
      <w:pPr>
        <w:pStyle w:val="Paragrafi0"/>
        <w:rPr>
          <w:lang w:val="it-IT"/>
        </w:rPr>
      </w:pPr>
      <w:r w:rsidRPr="00945A6E">
        <w:rPr>
          <w:lang w:val="it-IT"/>
        </w:rPr>
        <w:t xml:space="preserve">Ky vendim hyn në fuqi menjëherë. </w:t>
      </w:r>
    </w:p>
    <w:p w:rsidR="00DE4440" w:rsidRPr="00945A6E" w:rsidRDefault="00DE4440" w:rsidP="00DE4440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DE4440" w:rsidRPr="00945A6E" w:rsidRDefault="00DE4440" w:rsidP="00DE4440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DE4440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4440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B6563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27B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301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40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849886-5C86-4269-A2A3-B6D43C97E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2019-03-17T19:18:00Z</dcterms:created>
  <dcterms:modified xsi:type="dcterms:W3CDTF">2019-03-17T19:18:00Z</dcterms:modified>
</cp:coreProperties>
</file>