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4B7" w:rsidRDefault="00B414B7" w:rsidP="00B414B7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VENDIM</w:t>
      </w:r>
    </w:p>
    <w:p w:rsidR="00B414B7" w:rsidRDefault="00B414B7" w:rsidP="00B414B7">
      <w:pPr>
        <w:pStyle w:val="NumriData"/>
        <w:keepNext w:val="0"/>
        <w:rPr>
          <w:lang w:val="it-IT"/>
        </w:rPr>
      </w:pPr>
      <w:r>
        <w:rPr>
          <w:lang w:val="it-IT"/>
        </w:rPr>
        <w:t>Nr.356, datë 13.6.2007</w:t>
      </w:r>
    </w:p>
    <w:p w:rsidR="00B414B7" w:rsidRPr="00483B3C" w:rsidRDefault="00B414B7" w:rsidP="00B414B7">
      <w:pPr>
        <w:pStyle w:val="Paragrafi"/>
        <w:rPr>
          <w:sz w:val="14"/>
          <w:lang w:val="it-IT"/>
        </w:rPr>
      </w:pPr>
      <w:r>
        <w:rPr>
          <w:lang w:val="it-IT"/>
        </w:rPr>
        <w:t xml:space="preserve"> </w:t>
      </w:r>
    </w:p>
    <w:p w:rsidR="00B414B7" w:rsidRDefault="00B414B7" w:rsidP="00B414B7">
      <w:pPr>
        <w:pStyle w:val="Titulli"/>
        <w:keepNext w:val="0"/>
        <w:rPr>
          <w:lang w:val="it-IT"/>
        </w:rPr>
      </w:pPr>
      <w:r>
        <w:rPr>
          <w:lang w:val="it-IT"/>
        </w:rPr>
        <w:t>PËR LEJIMIN E KALIMIT TRANs</w:t>
      </w:r>
      <w:r w:rsidRPr="00E703AC">
        <w:rPr>
          <w:lang w:val="it-IT"/>
        </w:rPr>
        <w:t>IT TË DISA TRUPAVE USHTARAKE SLLOVENE, PËRMES TERRITOR</w:t>
      </w:r>
      <w:r>
        <w:rPr>
          <w:lang w:val="it-IT"/>
        </w:rPr>
        <w:t>IT TË REPUBLIKËS SË SHQIPËRISË</w:t>
      </w:r>
    </w:p>
    <w:p w:rsidR="00B414B7" w:rsidRPr="00483B3C" w:rsidRDefault="00B414B7" w:rsidP="00B414B7">
      <w:pPr>
        <w:pStyle w:val="Paragrafi"/>
        <w:rPr>
          <w:sz w:val="16"/>
          <w:lang w:val="it-IT"/>
        </w:rPr>
      </w:pPr>
    </w:p>
    <w:p w:rsidR="00B414B7" w:rsidRDefault="00B414B7" w:rsidP="00B414B7">
      <w:pPr>
        <w:pStyle w:val="BazLigjPropozues"/>
        <w:keepNext w:val="0"/>
        <w:rPr>
          <w:lang w:val="it-IT"/>
        </w:rPr>
      </w:pPr>
      <w:r w:rsidRPr="00E703AC">
        <w:rPr>
          <w:lang w:val="it-IT"/>
        </w:rPr>
        <w:t>Në mbështetje të nenit 100 të Kushtetutës dhe të</w:t>
      </w:r>
      <w:r>
        <w:rPr>
          <w:lang w:val="it-IT"/>
        </w:rPr>
        <w:t xml:space="preserve"> neneve 16, pika 2, 17, 18 e 19</w:t>
      </w:r>
      <w:r w:rsidRPr="00E703AC">
        <w:rPr>
          <w:lang w:val="it-IT"/>
        </w:rPr>
        <w:t xml:space="preserve"> të ligjit nr.936</w:t>
      </w:r>
      <w:r>
        <w:rPr>
          <w:lang w:val="it-IT"/>
        </w:rPr>
        <w:t>3, datë 24.3.2005</w:t>
      </w:r>
      <w:r w:rsidRPr="00E703AC">
        <w:rPr>
          <w:lang w:val="it-IT"/>
        </w:rPr>
        <w:t xml:space="preserve"> “Për mënyrën dhe procedurat e vendosjes dhe kalimit të forcave ushtarake të huaja në territorin e Republikës së Shqipërisë, si dhe për dërgimin e forcave ushtarake shqiptare jashtë vendit”, me propozimin e </w:t>
      </w:r>
      <w:r>
        <w:rPr>
          <w:lang w:val="it-IT"/>
        </w:rPr>
        <w:t>M</w:t>
      </w:r>
      <w:r w:rsidRPr="00E703AC">
        <w:rPr>
          <w:lang w:val="it-IT"/>
        </w:rPr>
        <w:t>inistrit të Mb</w:t>
      </w:r>
      <w:r>
        <w:rPr>
          <w:lang w:val="it-IT"/>
        </w:rPr>
        <w:t>rojtjes, Këshilli i Ministrave</w:t>
      </w:r>
    </w:p>
    <w:p w:rsidR="00B414B7" w:rsidRDefault="00B414B7" w:rsidP="00B414B7">
      <w:pPr>
        <w:pStyle w:val="Paragrafi"/>
        <w:rPr>
          <w:lang w:val="it-IT"/>
        </w:rPr>
      </w:pPr>
    </w:p>
    <w:p w:rsidR="00B414B7" w:rsidRDefault="00B414B7" w:rsidP="00B414B7">
      <w:pPr>
        <w:pStyle w:val="VENDOSI"/>
        <w:keepNext w:val="0"/>
        <w:rPr>
          <w:lang w:val="it-IT"/>
        </w:rPr>
      </w:pPr>
      <w:r>
        <w:rPr>
          <w:lang w:val="it-IT"/>
        </w:rPr>
        <w:t>VENDOSI:</w:t>
      </w:r>
    </w:p>
    <w:p w:rsidR="00B414B7" w:rsidRPr="00483B3C" w:rsidRDefault="00B414B7" w:rsidP="00B414B7">
      <w:pPr>
        <w:pStyle w:val="Paragrafi"/>
        <w:rPr>
          <w:sz w:val="14"/>
          <w:lang w:val="it-IT"/>
        </w:rPr>
      </w:pPr>
    </w:p>
    <w:p w:rsidR="00B414B7" w:rsidRDefault="00B414B7" w:rsidP="00B414B7">
      <w:pPr>
        <w:pStyle w:val="Paragrafi"/>
        <w:rPr>
          <w:lang w:val="it-IT"/>
        </w:rPr>
      </w:pPr>
      <w:r w:rsidRPr="00E703AC">
        <w:rPr>
          <w:lang w:val="it-IT"/>
        </w:rPr>
        <w:t>1. Lejimin e një njësie ushtarake sllovene, të përbërë nga 9 (nëntë) trupa d</w:t>
      </w:r>
      <w:r>
        <w:rPr>
          <w:lang w:val="it-IT"/>
        </w:rPr>
        <w:t>he 2 (dy) mjete, të kalojë trans</w:t>
      </w:r>
      <w:r w:rsidRPr="00E703AC">
        <w:rPr>
          <w:lang w:val="it-IT"/>
        </w:rPr>
        <w:t>it përmes territorit të Republikës së Shqipër</w:t>
      </w:r>
      <w:r>
        <w:rPr>
          <w:lang w:val="it-IT"/>
        </w:rPr>
        <w:t>isë, në itinerarin Qafë-Thanë-Durrës-</w:t>
      </w:r>
      <w:r w:rsidRPr="00E703AC">
        <w:rPr>
          <w:lang w:val="it-IT"/>
        </w:rPr>
        <w:t>Qafë-Than</w:t>
      </w:r>
      <w:r>
        <w:rPr>
          <w:lang w:val="it-IT"/>
        </w:rPr>
        <w:t>ë, në datën 14 qershor 2007.</w:t>
      </w:r>
    </w:p>
    <w:p w:rsidR="00B414B7" w:rsidRPr="00E703AC" w:rsidRDefault="00B414B7" w:rsidP="00B414B7">
      <w:pPr>
        <w:pStyle w:val="Paragrafi"/>
        <w:rPr>
          <w:lang w:val="it-IT"/>
        </w:rPr>
      </w:pPr>
      <w:r w:rsidRPr="00E703AC">
        <w:rPr>
          <w:lang w:val="it-IT"/>
        </w:rPr>
        <w:t>Pika e hyrjes në territorin e Republikës së Shqipërisë do të jetë pika e kalimit të kufirit në Qafë-Thanë. Pikat e daljes do të jenë pika e kalimit të kufirit Durrës dhe pika e kalimit të kufirit në Qafë-Thanë.</w:t>
      </w:r>
    </w:p>
    <w:p w:rsidR="00B414B7" w:rsidRPr="00E703AC" w:rsidRDefault="00B414B7" w:rsidP="00B414B7">
      <w:pPr>
        <w:pStyle w:val="Paragrafi"/>
        <w:rPr>
          <w:lang w:val="it-IT"/>
        </w:rPr>
      </w:pPr>
      <w:r w:rsidRPr="00E703AC">
        <w:rPr>
          <w:lang w:val="it-IT"/>
        </w:rPr>
        <w:t>2. Procedurat për hyrjen, qëndrimin dhe daljen e këtyre trupave në/nga Republika e Shqipërisë janë parashikuar në “Marrëveshjen,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tyre”, ratifikuar me ligjin nr.8034, datë 22.11.1995.</w:t>
      </w:r>
    </w:p>
    <w:p w:rsidR="00B414B7" w:rsidRPr="00E703AC" w:rsidRDefault="00B414B7" w:rsidP="00B414B7">
      <w:pPr>
        <w:pStyle w:val="Paragrafi"/>
        <w:rPr>
          <w:lang w:val="it-IT"/>
        </w:rPr>
      </w:pPr>
      <w:r w:rsidRPr="00E703AC">
        <w:rPr>
          <w:lang w:val="it-IT"/>
        </w:rPr>
        <w:t>3. Trupat sllovene, gjatë itinerarit të lëvizjes, të shoqërohen nga njësi të armatosura të Forcave të Armatosura të Republikës së Shqipërisë.</w:t>
      </w:r>
    </w:p>
    <w:p w:rsidR="00B414B7" w:rsidRPr="00E703AC" w:rsidRDefault="00B414B7" w:rsidP="00B414B7">
      <w:pPr>
        <w:pStyle w:val="Paragrafi"/>
        <w:rPr>
          <w:lang w:val="it-IT"/>
        </w:rPr>
      </w:pPr>
      <w:r w:rsidRPr="00E703AC">
        <w:rPr>
          <w:lang w:val="it-IT"/>
        </w:rPr>
        <w:t>4. Ngarkohet Ministria e Mbrojtjes për zbatimin e këtij vendimi.</w:t>
      </w:r>
    </w:p>
    <w:p w:rsidR="00B414B7" w:rsidRPr="00607A9D" w:rsidRDefault="00B414B7" w:rsidP="00B414B7">
      <w:pPr>
        <w:pStyle w:val="Paragrafi"/>
        <w:rPr>
          <w:lang w:val="it-IT"/>
        </w:rPr>
      </w:pPr>
      <w:r w:rsidRPr="00607A9D">
        <w:rPr>
          <w:lang w:val="it-IT"/>
        </w:rPr>
        <w:t>Ky vendim hyn në fuqi menjëherë dhe b</w:t>
      </w:r>
      <w:r>
        <w:rPr>
          <w:lang w:val="it-IT"/>
        </w:rPr>
        <w:t>otohet në Fletoren Zyrtare</w:t>
      </w:r>
      <w:r w:rsidRPr="00607A9D">
        <w:rPr>
          <w:lang w:val="it-IT"/>
        </w:rPr>
        <w:t>.</w:t>
      </w:r>
    </w:p>
    <w:p w:rsidR="00B414B7" w:rsidRPr="0084107A" w:rsidRDefault="00B414B7" w:rsidP="00B414B7">
      <w:pPr>
        <w:pStyle w:val="Autoriteti"/>
        <w:keepNext w:val="0"/>
        <w:rPr>
          <w:lang w:val="it-IT"/>
        </w:rPr>
      </w:pPr>
      <w:r>
        <w:rPr>
          <w:lang w:val="it-IT"/>
        </w:rPr>
        <w:t>KRYEMINIS</w:t>
      </w:r>
      <w:r w:rsidRPr="00E703AC">
        <w:rPr>
          <w:lang w:val="it-IT"/>
        </w:rPr>
        <w:t>T</w:t>
      </w:r>
      <w:r>
        <w:rPr>
          <w:lang w:val="it-IT"/>
        </w:rPr>
        <w:t>RI</w:t>
      </w:r>
    </w:p>
    <w:p w:rsidR="00B414B7" w:rsidRPr="00E703AC" w:rsidRDefault="00B414B7" w:rsidP="00B414B7">
      <w:pPr>
        <w:pStyle w:val="AutoritetiEmer"/>
        <w:rPr>
          <w:lang w:val="it-IT"/>
        </w:rPr>
      </w:pPr>
      <w:r w:rsidRPr="00E703AC">
        <w:rPr>
          <w:lang w:val="it-IT"/>
        </w:rPr>
        <w:t>Sali Berisha</w:t>
      </w:r>
    </w:p>
    <w:p w:rsidR="000178C2" w:rsidRPr="00C84B66" w:rsidRDefault="000178C2" w:rsidP="00B414B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14B7"/>
    <w:rsid w:val="000178C2"/>
    <w:rsid w:val="000F0155"/>
    <w:rsid w:val="00B414B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1B5D6D-30F0-452A-82C7-27CF4C75C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414B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B414B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414B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B414B7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414B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B414B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414B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B414B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414B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414B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414B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414B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2019-03-16T15:09:00Z</dcterms:created>
  <dcterms:modified xsi:type="dcterms:W3CDTF">2019-03-16T15:09:00Z</dcterms:modified>
</cp:coreProperties>
</file>