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D53" w:rsidRDefault="00ED6D53" w:rsidP="00ED6D53">
      <w:pPr>
        <w:pStyle w:val="Akti"/>
      </w:pPr>
      <w:bookmarkStart w:id="0" w:name="_GoBack"/>
      <w:bookmarkEnd w:id="0"/>
      <w:r w:rsidRPr="00F97D41">
        <w:t xml:space="preserve">VENDIM </w:t>
      </w:r>
    </w:p>
    <w:p w:rsidR="00ED6D53" w:rsidRDefault="00ED6D53" w:rsidP="00ED6D53">
      <w:pPr>
        <w:pStyle w:val="NumriData"/>
      </w:pPr>
      <w:r>
        <w:t>Nr.351, datë 14.6.2007</w:t>
      </w:r>
      <w:r w:rsidRPr="00F97D41">
        <w:t xml:space="preserve"> </w:t>
      </w:r>
    </w:p>
    <w:p w:rsidR="00ED6D53" w:rsidRDefault="00ED6D53" w:rsidP="00ED6D53">
      <w:pPr>
        <w:pStyle w:val="Paragrafi"/>
      </w:pPr>
    </w:p>
    <w:p w:rsidR="00ED6D53" w:rsidRDefault="00ED6D53" w:rsidP="00ED6D53">
      <w:pPr>
        <w:pStyle w:val="Titulli"/>
      </w:pPr>
      <w:r w:rsidRPr="00F97D41">
        <w:t>P</w:t>
      </w:r>
      <w:r>
        <w:t>ë</w:t>
      </w:r>
      <w:r w:rsidRPr="00F97D41">
        <w:t>R DISA NDRYSHIME DHE SHTESA N</w:t>
      </w:r>
      <w:r>
        <w:t>ë</w:t>
      </w:r>
      <w:r w:rsidRPr="00F97D41">
        <w:t xml:space="preserve"> VENDIMIN NR.439, DAT</w:t>
      </w:r>
      <w:r>
        <w:t>ë 4.8.2000</w:t>
      </w:r>
      <w:r w:rsidRPr="00F97D41">
        <w:t xml:space="preserve"> T</w:t>
      </w:r>
      <w:r>
        <w:t>ë</w:t>
      </w:r>
      <w:r w:rsidRPr="00F97D41">
        <w:t xml:space="preserve"> K</w:t>
      </w:r>
      <w:r>
        <w:t>ë</w:t>
      </w:r>
      <w:r w:rsidRPr="00F97D41">
        <w:t>SHILLIT T</w:t>
      </w:r>
      <w:r>
        <w:t>ë MINISTRAVE</w:t>
      </w:r>
      <w:r w:rsidRPr="00F97D41">
        <w:t xml:space="preserve"> “P</w:t>
      </w:r>
      <w:r>
        <w:t>ëR HYRJEN, Që</w:t>
      </w:r>
      <w:r w:rsidRPr="00F97D41">
        <w:t>NDRIMIN DHE TRAJTIMIN E T</w:t>
      </w:r>
      <w:r>
        <w:t>ë</w:t>
      </w:r>
      <w:r w:rsidRPr="00F97D41">
        <w:t xml:space="preserve"> HUAJVE N</w:t>
      </w:r>
      <w:r>
        <w:t>ë REPUBLIKë</w:t>
      </w:r>
      <w:r w:rsidRPr="00F97D41">
        <w:t>N E SHQIP</w:t>
      </w:r>
      <w:r>
        <w:t>ëRISë</w:t>
      </w:r>
      <w:r w:rsidRPr="00F97D41">
        <w:t>”, T</w:t>
      </w:r>
      <w:r>
        <w:t>ë</w:t>
      </w:r>
      <w:r w:rsidRPr="00F97D41">
        <w:t xml:space="preserve"> NDRYSHUAR </w:t>
      </w:r>
    </w:p>
    <w:p w:rsidR="00ED6D53" w:rsidRDefault="00ED6D53" w:rsidP="00ED6D53">
      <w:pPr>
        <w:pStyle w:val="Paragrafi"/>
      </w:pPr>
    </w:p>
    <w:p w:rsidR="00ED6D53" w:rsidRDefault="00ED6D53" w:rsidP="00ED6D53">
      <w:pPr>
        <w:pStyle w:val="Paragrafi"/>
      </w:pPr>
      <w:r w:rsidRPr="00F97D41">
        <w:t>N</w:t>
      </w:r>
      <w:r>
        <w:t>ë</w:t>
      </w:r>
      <w:r w:rsidRPr="00F97D41">
        <w:t xml:space="preserve"> mbështetje të nenit 100 të Kushtetutës dhe të neneve 9, pikat 2, paragrafi i par</w:t>
      </w:r>
      <w:r>
        <w:t>ë</w:t>
      </w:r>
      <w:r w:rsidRPr="00F97D41">
        <w:t>, e 3, dhe 83, të ligjit nr.8492, dat</w:t>
      </w:r>
      <w:r>
        <w:t>ë 27.5.1999</w:t>
      </w:r>
      <w:r w:rsidRPr="00F97D41">
        <w:t xml:space="preserve"> “P</w:t>
      </w:r>
      <w:r>
        <w:t>ë</w:t>
      </w:r>
      <w:r w:rsidRPr="00F97D41">
        <w:t>r t</w:t>
      </w:r>
      <w:r>
        <w:t>ë</w:t>
      </w:r>
      <w:r w:rsidRPr="00F97D41">
        <w:t xml:space="preserve"> huajt”, me propozimin e Ministrit të Punëve të Jashtme, të Ministrit të Brendshëm dhe Ministrit të Turizmit, Kulturës, Rinisë dhe Sporteve, Këshilli i Ministrave </w:t>
      </w:r>
    </w:p>
    <w:p w:rsidR="00ED6D53" w:rsidRDefault="00ED6D53" w:rsidP="00ED6D53">
      <w:pPr>
        <w:pStyle w:val="Paragrafi"/>
      </w:pPr>
    </w:p>
    <w:p w:rsidR="00ED6D53" w:rsidRDefault="00ED6D53" w:rsidP="00ED6D53">
      <w:pPr>
        <w:pStyle w:val="VENDOSI"/>
      </w:pPr>
      <w:r w:rsidRPr="00F97D41">
        <w:t xml:space="preserve">VENDOSI: </w:t>
      </w:r>
    </w:p>
    <w:p w:rsidR="00ED6D53" w:rsidRDefault="00ED6D53" w:rsidP="00ED6D53">
      <w:pPr>
        <w:pStyle w:val="Paragrafi"/>
      </w:pPr>
    </w:p>
    <w:p w:rsidR="00ED6D53" w:rsidRDefault="00ED6D53" w:rsidP="00ED6D53">
      <w:pPr>
        <w:pStyle w:val="Paragrafi"/>
      </w:pPr>
      <w:r w:rsidRPr="00F97D41">
        <w:t>N</w:t>
      </w:r>
      <w:r>
        <w:t>ë</w:t>
      </w:r>
      <w:r w:rsidRPr="00F97D41">
        <w:t xml:space="preserve"> vendimin nr.439, dat</w:t>
      </w:r>
      <w:r>
        <w:t>ë</w:t>
      </w:r>
      <w:r w:rsidRPr="00F97D41">
        <w:t xml:space="preserve"> 4.8.2000 t</w:t>
      </w:r>
      <w:r>
        <w:t>ë Këshillit të</w:t>
      </w:r>
      <w:r w:rsidRPr="00F97D41">
        <w:t xml:space="preserve"> Ministrave, të ndryshuar, të bëhen këto ndryshime dhe shtesa: </w:t>
      </w:r>
    </w:p>
    <w:p w:rsidR="00ED6D53" w:rsidRDefault="00ED6D53" w:rsidP="00ED6D53">
      <w:pPr>
        <w:pStyle w:val="Paragrafi"/>
      </w:pPr>
      <w:r w:rsidRPr="00F97D41">
        <w:t>1. Fjalia e fundit, e paragrafit të dyt</w:t>
      </w:r>
      <w:r>
        <w:t>ë të pikës 8, ndryshohet, si më</w:t>
      </w:r>
      <w:r w:rsidRPr="00F97D41">
        <w:t xml:space="preserve"> posht</w:t>
      </w:r>
      <w:r>
        <w:t>ë</w:t>
      </w:r>
      <w:r w:rsidRPr="00F97D41">
        <w:t xml:space="preserve"> vijon: </w:t>
      </w:r>
    </w:p>
    <w:p w:rsidR="00ED6D53" w:rsidRPr="00F97D41" w:rsidRDefault="00ED6D53" w:rsidP="00ED6D53">
      <w:pPr>
        <w:pStyle w:val="Paragrafi"/>
      </w:pPr>
      <w:r w:rsidRPr="00F97D41">
        <w:t>“P</w:t>
      </w:r>
      <w:r>
        <w:t>ë</w:t>
      </w:r>
      <w:r w:rsidRPr="00F97D41">
        <w:t>r shtetasit, të cilët hyjnë në Republikën e Shqip</w:t>
      </w:r>
      <w:r>
        <w:t>ë</w:t>
      </w:r>
      <w:r w:rsidRPr="00F97D41">
        <w:t>risë pa vizë, si dhe ata të cilët marr</w:t>
      </w:r>
      <w:r>
        <w:t>in vizë në kufi, kohë</w:t>
      </w:r>
      <w:r w:rsidRPr="00F97D41">
        <w:t>q</w:t>
      </w:r>
      <w:r>
        <w:t>ë</w:t>
      </w:r>
      <w:r w:rsidRPr="00F97D41">
        <w:t>ndrimi është 90 ditë p</w:t>
      </w:r>
      <w:r>
        <w:t>ë</w:t>
      </w:r>
      <w:r w:rsidRPr="00F97D41">
        <w:t xml:space="preserve">r 180 ditë.”. </w:t>
      </w:r>
    </w:p>
    <w:p w:rsidR="00ED6D53" w:rsidRPr="00125414" w:rsidRDefault="00ED6D53" w:rsidP="00ED6D53">
      <w:pPr>
        <w:pStyle w:val="Paragrafi"/>
        <w:rPr>
          <w:lang w:val="it-IT"/>
        </w:rPr>
      </w:pPr>
      <w:r w:rsidRPr="00125414">
        <w:rPr>
          <w:lang w:val="it-IT"/>
        </w:rPr>
        <w:t xml:space="preserve">2. Në paragrafin e parë të pikës 10, togfjalëshi “... 90 ditë. . .” zëvendësohet me “... afati i përcaktuar në paragrafin e dytë të pikës 8...”. </w:t>
      </w:r>
    </w:p>
    <w:p w:rsidR="00ED6D53" w:rsidRPr="00125414" w:rsidRDefault="00ED6D53" w:rsidP="00ED6D53">
      <w:pPr>
        <w:pStyle w:val="Paragrafi"/>
        <w:rPr>
          <w:lang w:val="it-IT"/>
        </w:rPr>
      </w:pPr>
      <w:r w:rsidRPr="00125414">
        <w:rPr>
          <w:lang w:val="it-IT"/>
        </w:rPr>
        <w:t xml:space="preserve">3. Pikat 1 dhe 2 në lidhjen 8/1 “Praktika e lëshimit të vizës në Republikën e Shqipërisë”, të ndryshuar, ndryshohen, si më poshtë vijon: </w:t>
      </w:r>
    </w:p>
    <w:p w:rsidR="00ED6D53" w:rsidRPr="00125414" w:rsidRDefault="00ED6D53" w:rsidP="00ED6D53">
      <w:pPr>
        <w:pStyle w:val="Paragrafi"/>
        <w:rPr>
          <w:lang w:val="it-IT"/>
        </w:rPr>
      </w:pPr>
      <w:r w:rsidRPr="00125414">
        <w:rPr>
          <w:lang w:val="it-IT"/>
        </w:rPr>
        <w:t xml:space="preserve">“1. Shtetasit e huaj, me kombësi shqiptare, hyjnë në territorin e Republikës së Shqipërisë, pa vizë, për qëllime turistike, duke i paraqitur policisë kufitare çdo dokument të vlefshëm udhëtimi ose identifikimi. </w:t>
      </w:r>
    </w:p>
    <w:p w:rsidR="00ED6D53" w:rsidRDefault="00ED6D53" w:rsidP="00ED6D53">
      <w:pPr>
        <w:pStyle w:val="Paragrafi"/>
      </w:pPr>
      <w:r w:rsidRPr="00F97D41">
        <w:t>Kjo pik</w:t>
      </w:r>
      <w:r>
        <w:t>ë zbatohet për periudhë</w:t>
      </w:r>
      <w:r w:rsidRPr="00F97D41">
        <w:t xml:space="preserve">n 1 maj — 31 tetor. </w:t>
      </w:r>
    </w:p>
    <w:p w:rsidR="00ED6D53" w:rsidRDefault="00ED6D53" w:rsidP="00ED6D53">
      <w:pPr>
        <w:pStyle w:val="Paragrafi"/>
      </w:pPr>
      <w:r w:rsidRPr="00F97D41">
        <w:t>2. N</w:t>
      </w:r>
      <w:r>
        <w:t>ë territorin e Republikës së Shqipërisë, për që</w:t>
      </w:r>
      <w:r w:rsidRPr="00F97D41">
        <w:t>llime turistike, hyjn</w:t>
      </w:r>
      <w:r>
        <w:t>ë</w:t>
      </w:r>
      <w:r w:rsidRPr="00F97D41">
        <w:t xml:space="preserve"> pa</w:t>
      </w:r>
      <w:r>
        <w:t xml:space="preserve"> vizë shtetasit e shteteve të më</w:t>
      </w:r>
      <w:r w:rsidRPr="00F97D41">
        <w:t xml:space="preserve">poshtme: </w:t>
      </w:r>
    </w:p>
    <w:p w:rsidR="00ED6D53" w:rsidRDefault="00ED6D53" w:rsidP="00ED6D53">
      <w:pPr>
        <w:pStyle w:val="Paragrafi"/>
      </w:pPr>
      <w:r w:rsidRPr="00F97D41">
        <w:t xml:space="preserve">- Serbi; </w:t>
      </w:r>
    </w:p>
    <w:p w:rsidR="00ED6D53" w:rsidRDefault="00ED6D53" w:rsidP="00ED6D53">
      <w:pPr>
        <w:pStyle w:val="Paragrafi"/>
      </w:pPr>
      <w:r w:rsidRPr="00F97D41">
        <w:t xml:space="preserve">- Bosnjë dhe Hercegovinë; </w:t>
      </w:r>
    </w:p>
    <w:p w:rsidR="00ED6D53" w:rsidRDefault="00ED6D53" w:rsidP="00ED6D53">
      <w:pPr>
        <w:pStyle w:val="Paragrafi"/>
      </w:pPr>
      <w:r w:rsidRPr="00F97D41">
        <w:t xml:space="preserve">- </w:t>
      </w:r>
      <w:smartTag w:uri="urn:schemas-microsoft-com:office:smarttags" w:element="place">
        <w:smartTag w:uri="urn:schemas-microsoft-com:office:smarttags" w:element="country-region">
          <w:r w:rsidRPr="00F97D41">
            <w:t>Mali</w:t>
          </w:r>
        </w:smartTag>
      </w:smartTag>
      <w:r w:rsidRPr="00F97D41">
        <w:t xml:space="preserve"> i Zi.”. </w:t>
      </w:r>
    </w:p>
    <w:p w:rsidR="00ED6D53" w:rsidRDefault="00ED6D53" w:rsidP="00ED6D53">
      <w:pPr>
        <w:pStyle w:val="Paragrafi"/>
      </w:pPr>
      <w:r w:rsidRPr="00F97D41">
        <w:t>4. N</w:t>
      </w:r>
      <w:r>
        <w:t>ë</w:t>
      </w:r>
      <w:r w:rsidRPr="00F97D41">
        <w:t xml:space="preserve"> sht</w:t>
      </w:r>
      <w:r>
        <w:t>etet e përcaktuara në lidhjen 8 “Praktika e lëshimit të vizë</w:t>
      </w:r>
      <w:r w:rsidRPr="00F97D41">
        <w:t>s n</w:t>
      </w:r>
      <w:r>
        <w:t>ë</w:t>
      </w:r>
      <w:r w:rsidRPr="00F97D41">
        <w:t xml:space="preserve"> Republikën e </w:t>
      </w:r>
      <w:r>
        <w:t>Shqipërisë</w:t>
      </w:r>
      <w:r w:rsidRPr="00F97D41">
        <w:t>”</w:t>
      </w:r>
      <w:r>
        <w:t>, shkronja “c” ndryshohet, si më poshtë</w:t>
      </w:r>
      <w:r w:rsidRPr="00F97D41">
        <w:t xml:space="preserve"> vijon: </w:t>
      </w:r>
    </w:p>
    <w:p w:rsidR="00ED6D53" w:rsidRDefault="00ED6D53" w:rsidP="00ED6D53">
      <w:pPr>
        <w:pStyle w:val="Paragrafi"/>
      </w:pPr>
      <w:r w:rsidRPr="00F97D41">
        <w:t>“c) Vendet, shtetasi</w:t>
      </w:r>
      <w:r>
        <w:t>t e të cilave hyjnë në Republikën e Shqipërisë</w:t>
      </w:r>
      <w:r w:rsidRPr="00F97D41">
        <w:t xml:space="preserve"> me grupe turistike, t</w:t>
      </w:r>
      <w:r>
        <w:t>ë</w:t>
      </w:r>
      <w:r w:rsidRPr="00F97D41">
        <w:t xml:space="preserve"> organizuar</w:t>
      </w:r>
      <w:r>
        <w:t>a në</w:t>
      </w:r>
      <w:r w:rsidRPr="00F97D41">
        <w:t>p</w:t>
      </w:r>
      <w:r>
        <w:t>ë</w:t>
      </w:r>
      <w:r w:rsidRPr="00F97D41">
        <w:t>rmjet agjencive tu</w:t>
      </w:r>
      <w:r>
        <w:t>ristike shqiptare, duke marrë në</w:t>
      </w:r>
      <w:r w:rsidRPr="00F97D41">
        <w:t xml:space="preserve"> kufi viz</w:t>
      </w:r>
      <w:r>
        <w:t>ë</w:t>
      </w:r>
      <w:r w:rsidRPr="00F97D41">
        <w:t xml:space="preserve"> kolektive 72-orëshe, kundrejt pagesës.”. </w:t>
      </w:r>
    </w:p>
    <w:p w:rsidR="00ED6D53" w:rsidRDefault="00ED6D53" w:rsidP="00ED6D53">
      <w:pPr>
        <w:pStyle w:val="Paragrafi"/>
      </w:pPr>
      <w:r>
        <w:t>5. Në</w:t>
      </w:r>
      <w:r w:rsidRPr="00F97D41">
        <w:t xml:space="preserve"> lidh</w:t>
      </w:r>
      <w:r>
        <w:t>jen nr.8 “Praktika e lëshimit të vizës në Republikën e Shqipërisë”, të</w:t>
      </w:r>
      <w:r w:rsidRPr="00F97D41">
        <w:t xml:space="preserve"> bëhen shtesat e mëposhtme: </w:t>
      </w:r>
    </w:p>
    <w:p w:rsidR="00ED6D53" w:rsidRPr="00F97D41" w:rsidRDefault="00ED6D53" w:rsidP="00ED6D53">
      <w:pPr>
        <w:pStyle w:val="Paragrafi"/>
      </w:pPr>
      <w:r w:rsidRPr="00F97D41">
        <w:t>“a) N</w:t>
      </w:r>
      <w:r>
        <w:t>ë listën “Vendet, shtetasit e të</w:t>
      </w:r>
      <w:r w:rsidRPr="00F97D41">
        <w:t xml:space="preserve"> </w:t>
      </w:r>
      <w:r>
        <w:t>cilave hyjnë në Republikën e Shqipë</w:t>
      </w:r>
      <w:r w:rsidRPr="00F97D41">
        <w:t>ris</w:t>
      </w:r>
      <w:r>
        <w:t>ë</w:t>
      </w:r>
      <w:r w:rsidRPr="00F97D41">
        <w:t xml:space="preserve"> pa vizë dhe pa pagesë (kur udhëtojnë me pasaporta diplomatike dhe shërbimi)”, t</w:t>
      </w:r>
      <w:r>
        <w:t>ë shtohen shtetet “</w:t>
      </w:r>
      <w:smartTag w:uri="urn:schemas-microsoft-com:office:smarttags" w:element="place">
        <w:smartTag w:uri="urn:schemas-microsoft-com:office:smarttags" w:element="City">
          <w:r>
            <w:t>Ç</w:t>
          </w:r>
          <w:r w:rsidRPr="00F97D41">
            <w:t>ekia</w:t>
          </w:r>
        </w:smartTag>
        <w:r w:rsidRPr="00F97D41">
          <w:t xml:space="preserve">, </w:t>
        </w:r>
        <w:smartTag w:uri="urn:schemas-microsoft-com:office:smarttags" w:element="country-region">
          <w:r w:rsidRPr="00F97D41">
            <w:t>Estonia</w:t>
          </w:r>
        </w:smartTag>
      </w:smartTag>
      <w:r w:rsidRPr="00F97D41">
        <w:t xml:space="preserve">, Letonia, Lituania”. </w:t>
      </w:r>
    </w:p>
    <w:p w:rsidR="00ED6D53" w:rsidRDefault="00ED6D53" w:rsidP="00ED6D53">
      <w:pPr>
        <w:pStyle w:val="Paragrafi"/>
      </w:pPr>
      <w:r>
        <w:t>b) Në listë</w:t>
      </w:r>
      <w:r w:rsidRPr="00F97D41">
        <w:t>n “Ven</w:t>
      </w:r>
      <w:r>
        <w:t>det, shtetasit e të cilave hyjnë në Republikë</w:t>
      </w:r>
      <w:r w:rsidRPr="00F97D41">
        <w:t>n e Shqip</w:t>
      </w:r>
      <w:r>
        <w:t>ërisë</w:t>
      </w:r>
      <w:r w:rsidRPr="00F97D41">
        <w:t xml:space="preserve"> pa vizë, duke paguar taksën e hyrjes (kur udh</w:t>
      </w:r>
      <w:r>
        <w:t>ëtojnë me pasaportë të thjeshtë</w:t>
      </w:r>
      <w:r w:rsidRPr="00F97D41">
        <w:t xml:space="preserve">”, të shtohet shteti “Brazili”.”. </w:t>
      </w:r>
    </w:p>
    <w:p w:rsidR="00ED6D53" w:rsidRPr="00125414" w:rsidRDefault="00ED6D53" w:rsidP="00ED6D53">
      <w:pPr>
        <w:pStyle w:val="Paragrafi"/>
        <w:rPr>
          <w:lang w:val="it-IT"/>
        </w:rPr>
      </w:pPr>
      <w:r w:rsidRPr="00125414">
        <w:rPr>
          <w:lang w:val="it-IT"/>
        </w:rPr>
        <w:t xml:space="preserve">6. Ngarkohen Ministria e Brendshme dhe Ministria e Punëve të Jashtme për zbatimin e këtij vendimi. </w:t>
      </w:r>
    </w:p>
    <w:p w:rsidR="00ED6D53" w:rsidRPr="00125414" w:rsidRDefault="00ED6D53" w:rsidP="00ED6D53">
      <w:pPr>
        <w:pStyle w:val="Paragrafi"/>
        <w:rPr>
          <w:lang w:val="it-IT"/>
        </w:rPr>
      </w:pPr>
      <w:r w:rsidRPr="00125414">
        <w:rPr>
          <w:lang w:val="it-IT"/>
        </w:rPr>
        <w:t>Ky vendim hyn në fuqi pas botimit në Fletoren Zyrtare.</w:t>
      </w:r>
    </w:p>
    <w:p w:rsidR="00ED6D53" w:rsidRPr="00125414" w:rsidRDefault="00ED6D53" w:rsidP="00ED6D53">
      <w:pPr>
        <w:pStyle w:val="Paragrafi"/>
        <w:rPr>
          <w:lang w:val="it-IT"/>
        </w:rPr>
      </w:pPr>
    </w:p>
    <w:p w:rsidR="00ED6D53" w:rsidRPr="00485323" w:rsidRDefault="00ED6D53" w:rsidP="00ED6D53">
      <w:pPr>
        <w:pStyle w:val="Autoriteti"/>
      </w:pPr>
      <w:r w:rsidRPr="00485323">
        <w:t xml:space="preserve">Kryeministri </w:t>
      </w:r>
    </w:p>
    <w:p w:rsidR="00ED6D53" w:rsidRPr="00485323" w:rsidRDefault="00ED6D53" w:rsidP="00ED6D53">
      <w:pPr>
        <w:pStyle w:val="AutoritetiEmer"/>
      </w:pPr>
      <w:r>
        <w:t xml:space="preserve">Sali </w:t>
      </w:r>
      <w:r w:rsidRPr="00485323">
        <w:t>Berisha</w:t>
      </w:r>
    </w:p>
    <w:p w:rsidR="00ED6D53" w:rsidRDefault="00ED6D53" w:rsidP="00ED6D53">
      <w:pPr>
        <w:pStyle w:val="Paragrafi"/>
        <w:rPr>
          <w:lang w:val="de-DE"/>
        </w:rPr>
      </w:pPr>
    </w:p>
    <w:p w:rsidR="000178C2" w:rsidRPr="00C84B66" w:rsidRDefault="000178C2" w:rsidP="00ED6D53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6D53"/>
    <w:rsid w:val="000178C2"/>
    <w:rsid w:val="00B40AB8"/>
    <w:rsid w:val="00C84B66"/>
    <w:rsid w:val="00E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065EFA-DAC9-46F8-8C0D-90B9BFFB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D6D5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ED6D5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D6D5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ED6D5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D6D5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ED6D5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D6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