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537" w:rsidRPr="0060480D" w:rsidRDefault="00A14537" w:rsidP="00A14537">
      <w:pPr>
        <w:pStyle w:val="Akti"/>
        <w:keepNext w:val="0"/>
        <w:rPr>
          <w:lang w:val="it-IT"/>
        </w:rPr>
      </w:pPr>
      <w:bookmarkStart w:id="0" w:name="_GoBack"/>
      <w:bookmarkEnd w:id="0"/>
      <w:r w:rsidRPr="0060480D">
        <w:rPr>
          <w:lang w:val="it-IT"/>
        </w:rPr>
        <w:t>VENDIM</w:t>
      </w:r>
    </w:p>
    <w:p w:rsidR="00A14537" w:rsidRPr="0060480D" w:rsidRDefault="00A14537" w:rsidP="00A14537">
      <w:pPr>
        <w:pStyle w:val="NumriData"/>
        <w:keepNext w:val="0"/>
        <w:rPr>
          <w:lang w:val="it-IT"/>
        </w:rPr>
      </w:pPr>
      <w:r w:rsidRPr="0060480D">
        <w:rPr>
          <w:lang w:val="it-IT"/>
        </w:rPr>
        <w:t>Nr.381, datë 20.6.2007</w:t>
      </w:r>
    </w:p>
    <w:p w:rsidR="00A14537" w:rsidRPr="00F73A67" w:rsidRDefault="00A14537" w:rsidP="00A14537">
      <w:pPr>
        <w:pStyle w:val="Paragrafi"/>
        <w:rPr>
          <w:lang w:val="it-IT"/>
        </w:rPr>
      </w:pPr>
    </w:p>
    <w:p w:rsidR="00A14537" w:rsidRPr="003F3136" w:rsidRDefault="00A14537" w:rsidP="00A14537">
      <w:pPr>
        <w:pStyle w:val="Titulli"/>
        <w:keepNext w:val="0"/>
        <w:rPr>
          <w:lang w:val="it-IT"/>
        </w:rPr>
      </w:pPr>
      <w:r w:rsidRPr="003F3136">
        <w:rPr>
          <w:lang w:val="it-IT"/>
        </w:rPr>
        <w:t>PËR SHPRONËSIMIN, PËR INTERES PUBLIK, TË PRONARËVE TË PASURIVE TË PALUAJTSHME, PRONË PRIVATE, QË PREKEN nga REHABILIT</w:t>
      </w:r>
      <w:r>
        <w:rPr>
          <w:lang w:val="it-IT"/>
        </w:rPr>
        <w:t>IMI</w:t>
      </w:r>
      <w:r w:rsidRPr="003F3136">
        <w:rPr>
          <w:lang w:val="it-IT"/>
        </w:rPr>
        <w:t xml:space="preserve"> </w:t>
      </w:r>
    </w:p>
    <w:p w:rsidR="00A14537" w:rsidRPr="0060480D" w:rsidRDefault="00A14537" w:rsidP="00A14537">
      <w:pPr>
        <w:pStyle w:val="Titulli"/>
        <w:keepNext w:val="0"/>
        <w:rPr>
          <w:lang w:val="it-IT"/>
        </w:rPr>
      </w:pPr>
      <w:r w:rsidRPr="0060480D">
        <w:rPr>
          <w:lang w:val="it-IT"/>
        </w:rPr>
        <w:t>i RRUGËS SË ZALL-HERRIT</w:t>
      </w:r>
    </w:p>
    <w:p w:rsidR="00A14537" w:rsidRPr="0060480D" w:rsidRDefault="00A14537" w:rsidP="00A14537">
      <w:pPr>
        <w:pStyle w:val="Paragrafi"/>
        <w:rPr>
          <w:lang w:val="it-IT"/>
        </w:rPr>
      </w:pPr>
    </w:p>
    <w:p w:rsidR="00A14537" w:rsidRPr="0060480D" w:rsidRDefault="00A14537" w:rsidP="00A14537">
      <w:pPr>
        <w:pStyle w:val="BazLigjPropozues"/>
        <w:keepNext w:val="0"/>
        <w:rPr>
          <w:lang w:val="it-IT"/>
        </w:rPr>
      </w:pPr>
      <w:r w:rsidRPr="0060480D">
        <w:rPr>
          <w:lang w:val="it-IT"/>
        </w:rPr>
        <w:t>Në mbështetje të nenit 100 të Kushtetutës, të neneve 5, pika 1, 20 e 21, të ligjit nr.8561, datë 22.12.1999 “Për shpronësimet dhe marrjen në përdorim të përkohshëm të pasurisë, pronë private, për interes publik” dhe të nenit 8 të ligjit nr.9464, datë 28.12.2005 “Për Buxhetin e Shtetit të vitit 2006”, të ndryshuar, me propozimin e Ministrit të Punëve Publike, Transportit dhe Telekomunikacionit, Këshilli i Ministrave</w:t>
      </w:r>
    </w:p>
    <w:p w:rsidR="00A14537" w:rsidRPr="0060480D" w:rsidRDefault="00A14537" w:rsidP="00A14537">
      <w:pPr>
        <w:pStyle w:val="Paragrafi"/>
        <w:rPr>
          <w:lang w:val="it-IT"/>
        </w:rPr>
      </w:pPr>
    </w:p>
    <w:p w:rsidR="00A14537" w:rsidRPr="0060480D" w:rsidRDefault="00A14537" w:rsidP="00A14537">
      <w:pPr>
        <w:pStyle w:val="VENDOSI"/>
        <w:keepNext w:val="0"/>
        <w:rPr>
          <w:lang w:val="it-IT"/>
        </w:rPr>
      </w:pPr>
      <w:r w:rsidRPr="0060480D">
        <w:rPr>
          <w:lang w:val="it-IT"/>
        </w:rPr>
        <w:t>VENDOSI:</w:t>
      </w:r>
    </w:p>
    <w:p w:rsidR="00A14537" w:rsidRPr="0060480D" w:rsidRDefault="00A14537" w:rsidP="00A14537">
      <w:pPr>
        <w:pStyle w:val="Paragrafi"/>
        <w:rPr>
          <w:lang w:val="it-IT"/>
        </w:rPr>
      </w:pPr>
    </w:p>
    <w:p w:rsidR="00A14537" w:rsidRPr="0060480D" w:rsidRDefault="00A14537" w:rsidP="00A14537">
      <w:pPr>
        <w:pStyle w:val="Paragrafi"/>
        <w:rPr>
          <w:lang w:val="it-IT"/>
        </w:rPr>
      </w:pPr>
      <w:r w:rsidRPr="0060480D">
        <w:rPr>
          <w:lang w:val="it-IT"/>
        </w:rPr>
        <w:t>1. Shpronësimin, për interes publik, të pronarëve të pasurive të paluajtshme, pronë private, që preken nga rehabilitimi i rrugës së Zall-Herrit.</w:t>
      </w:r>
    </w:p>
    <w:p w:rsidR="00A14537" w:rsidRPr="0060480D" w:rsidRDefault="00A14537" w:rsidP="00A14537">
      <w:pPr>
        <w:pStyle w:val="Paragrafi"/>
        <w:rPr>
          <w:lang w:val="it-IT"/>
        </w:rPr>
      </w:pPr>
      <w:r w:rsidRPr="0060480D">
        <w:rPr>
          <w:lang w:val="it-IT"/>
        </w:rPr>
        <w:t>2. Shpronësimi të bëhet në favor të Drejtorisë së Përgjithshme të Rrugëve.</w:t>
      </w:r>
    </w:p>
    <w:p w:rsidR="00A14537" w:rsidRPr="0060480D" w:rsidRDefault="00A14537" w:rsidP="00A14537">
      <w:pPr>
        <w:pStyle w:val="Paragrafi"/>
        <w:rPr>
          <w:lang w:val="it-IT"/>
        </w:rPr>
      </w:pPr>
      <w:r w:rsidRPr="0060480D">
        <w:rPr>
          <w:lang w:val="it-IT"/>
        </w:rPr>
        <w:t>3. Pronarët e pasurive të paluajtshme, pronë private, që shpronësohen, të kompensohen në vlerë të plotë, sipas masës, që paraqitet në tabelën, që i bashkëlidhet këtij vendimi, si pjesë përbërëse e tij, për sipërfaqen 821 m</w:t>
      </w:r>
      <w:r w:rsidRPr="0060480D">
        <w:rPr>
          <w:vertAlign w:val="superscript"/>
          <w:lang w:val="it-IT"/>
        </w:rPr>
        <w:t>2</w:t>
      </w:r>
      <w:r w:rsidRPr="0060480D">
        <w:rPr>
          <w:lang w:val="it-IT"/>
        </w:rPr>
        <w:t xml:space="preserve"> tokë arë, e vlerësuar me 606 lekë/ m</w:t>
      </w:r>
      <w:r w:rsidRPr="0060480D">
        <w:rPr>
          <w:vertAlign w:val="superscript"/>
          <w:lang w:val="it-IT"/>
        </w:rPr>
        <w:t>2</w:t>
      </w:r>
      <w:r w:rsidRPr="0060480D">
        <w:rPr>
          <w:lang w:val="it-IT"/>
        </w:rPr>
        <w:t>, dhe 335 m</w:t>
      </w:r>
      <w:r w:rsidRPr="0060480D">
        <w:rPr>
          <w:vertAlign w:val="superscript"/>
          <w:lang w:val="it-IT"/>
        </w:rPr>
        <w:t>2</w:t>
      </w:r>
      <w:r w:rsidRPr="0060480D">
        <w:rPr>
          <w:lang w:val="it-IT"/>
        </w:rPr>
        <w:t xml:space="preserve"> tokë truall, e vlerësuar me 708,1 lekë/ m</w:t>
      </w:r>
      <w:r w:rsidRPr="0060480D">
        <w:rPr>
          <w:vertAlign w:val="superscript"/>
          <w:lang w:val="it-IT"/>
        </w:rPr>
        <w:t>2</w:t>
      </w:r>
      <w:r w:rsidRPr="0060480D">
        <w:rPr>
          <w:lang w:val="it-IT"/>
        </w:rPr>
        <w:t>, e vlerësuar në shumën e përgjithshme 734 739,5 (shtatëqind e tridhjetë e katër mijë e shtatëqind e tridhjetë e nëntë presje pesë) lekë.</w:t>
      </w:r>
    </w:p>
    <w:p w:rsidR="00A14537" w:rsidRPr="0060480D" w:rsidRDefault="00A14537" w:rsidP="00A14537">
      <w:pPr>
        <w:pStyle w:val="Paragrafi"/>
        <w:rPr>
          <w:lang w:val="it-IT"/>
        </w:rPr>
      </w:pPr>
      <w:r w:rsidRPr="0060480D">
        <w:rPr>
          <w:lang w:val="it-IT"/>
        </w:rPr>
        <w:t>4. Ky fond të përballohet nga llogaria speciale e krijuar si transfertë kapitale për t’u përdorur për shpronësimet.</w:t>
      </w:r>
    </w:p>
    <w:p w:rsidR="00A14537" w:rsidRPr="0060480D" w:rsidRDefault="00A14537" w:rsidP="00A14537">
      <w:pPr>
        <w:pStyle w:val="Paragrafi"/>
        <w:rPr>
          <w:lang w:val="it-IT"/>
        </w:rPr>
      </w:pPr>
      <w:r w:rsidRPr="0060480D">
        <w:rPr>
          <w:lang w:val="it-IT"/>
        </w:rPr>
        <w:t>5. Shpenzimet procedurale, në shumën 133 500 (njëqind e tridhjetë e tre mijë e pesëqind) lekë, të përballohen nga Drejtoria e Përgjithshme e Rrugëve.</w:t>
      </w:r>
    </w:p>
    <w:p w:rsidR="00A14537" w:rsidRPr="0060480D" w:rsidRDefault="00A14537" w:rsidP="00A14537">
      <w:pPr>
        <w:pStyle w:val="Paragrafi"/>
        <w:rPr>
          <w:lang w:val="it-IT"/>
        </w:rPr>
      </w:pPr>
      <w:r w:rsidRPr="0060480D">
        <w:rPr>
          <w:lang w:val="it-IT"/>
        </w:rPr>
        <w:t xml:space="preserve">6. Shpronësimi të fillojë e të përfundojë brenda muajit qershor 2007. </w:t>
      </w:r>
    </w:p>
    <w:p w:rsidR="00A14537" w:rsidRPr="0060480D" w:rsidRDefault="00A14537" w:rsidP="00A14537">
      <w:pPr>
        <w:pStyle w:val="Paragrafi"/>
        <w:rPr>
          <w:lang w:val="it-IT"/>
        </w:rPr>
      </w:pPr>
      <w:r w:rsidRPr="0060480D">
        <w:rPr>
          <w:lang w:val="it-IT"/>
        </w:rPr>
        <w:t>7. Drejtoria e Përgjithshme e Rrugëve të bëjë likuidimin e pronarëve brenda afatit të parashikuar në pikën 6 të këtij vendimi.</w:t>
      </w:r>
    </w:p>
    <w:p w:rsidR="00A14537" w:rsidRPr="0060480D" w:rsidRDefault="00A14537" w:rsidP="00A14537">
      <w:pPr>
        <w:pStyle w:val="Paragrafi"/>
        <w:rPr>
          <w:lang w:val="it-IT"/>
        </w:rPr>
      </w:pPr>
      <w:r w:rsidRPr="0060480D">
        <w:rPr>
          <w:lang w:val="it-IT"/>
        </w:rPr>
        <w:t>8. Ngarkohen Ministria e Punëve Publike, Transportit dhe Telekomunikacionit dhe Drejtoria e Përgjithshme e Rrugëve për zbatimin e këtij vendimi.</w:t>
      </w:r>
    </w:p>
    <w:p w:rsidR="00A14537" w:rsidRPr="0060480D" w:rsidRDefault="00A14537" w:rsidP="00A14537">
      <w:pPr>
        <w:pStyle w:val="Paragrafi"/>
        <w:rPr>
          <w:lang w:val="it-IT"/>
        </w:rPr>
      </w:pPr>
      <w:r w:rsidRPr="0060480D">
        <w:rPr>
          <w:lang w:val="it-IT"/>
        </w:rPr>
        <w:t>Ky vendim hyn në fuqi menjëherë dhe botohet në Fletoren Zyrtare.</w:t>
      </w:r>
    </w:p>
    <w:p w:rsidR="00A14537" w:rsidRPr="0060480D" w:rsidRDefault="00A14537" w:rsidP="00A14537">
      <w:pPr>
        <w:pStyle w:val="Paragrafi"/>
        <w:rPr>
          <w:lang w:val="it-IT"/>
        </w:rPr>
      </w:pPr>
    </w:p>
    <w:p w:rsidR="00A14537" w:rsidRDefault="00A14537" w:rsidP="00A14537">
      <w:pPr>
        <w:pStyle w:val="TitulliTitull"/>
      </w:pPr>
      <w:r w:rsidRPr="0060480D">
        <w:t xml:space="preserve">LISTA E PRONARËVE QË DO TË SHPRONËSOHEN SI REZULTAT I REHABILITIMIT </w:t>
      </w:r>
    </w:p>
    <w:p w:rsidR="00A14537" w:rsidRPr="0060480D" w:rsidRDefault="00A14537" w:rsidP="00A14537">
      <w:pPr>
        <w:pStyle w:val="TitulliTitull"/>
      </w:pPr>
      <w:r w:rsidRPr="0060480D">
        <w:t>TË RRUGËS SË ZALL-HERRIT</w:t>
      </w:r>
    </w:p>
    <w:p w:rsidR="00A14537" w:rsidRPr="00675217" w:rsidRDefault="00A14537" w:rsidP="00A14537">
      <w:pPr>
        <w:pStyle w:val="Paragrafi"/>
        <w:rPr>
          <w:lang w:val="en-GB"/>
        </w:rPr>
      </w:pPr>
    </w:p>
    <w:tbl>
      <w:tblPr>
        <w:tblStyle w:val="TableGrid"/>
        <w:tblW w:w="9462" w:type="dxa"/>
        <w:jc w:val="center"/>
        <w:tblLook w:val="01E0" w:firstRow="1" w:lastRow="1" w:firstColumn="1" w:lastColumn="1" w:noHBand="0" w:noVBand="0"/>
      </w:tblPr>
      <w:tblGrid>
        <w:gridCol w:w="630"/>
        <w:gridCol w:w="1153"/>
        <w:gridCol w:w="922"/>
        <w:gridCol w:w="1035"/>
        <w:gridCol w:w="889"/>
        <w:gridCol w:w="916"/>
        <w:gridCol w:w="894"/>
        <w:gridCol w:w="873"/>
        <w:gridCol w:w="915"/>
        <w:gridCol w:w="1235"/>
      </w:tblGrid>
      <w:tr w:rsidR="00A14537" w:rsidRPr="00AB324B">
        <w:trPr>
          <w:jc w:val="center"/>
        </w:trPr>
        <w:tc>
          <w:tcPr>
            <w:tcW w:w="630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Nr.</w:t>
            </w:r>
          </w:p>
        </w:tc>
        <w:tc>
          <w:tcPr>
            <w:tcW w:w="1153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Emër</w:t>
            </w:r>
          </w:p>
        </w:tc>
        <w:tc>
          <w:tcPr>
            <w:tcW w:w="922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Atësia</w:t>
            </w:r>
          </w:p>
        </w:tc>
        <w:tc>
          <w:tcPr>
            <w:tcW w:w="1035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Mbiemër</w:t>
            </w:r>
          </w:p>
        </w:tc>
        <w:tc>
          <w:tcPr>
            <w:tcW w:w="889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Z.K</w:t>
            </w:r>
          </w:p>
        </w:tc>
        <w:tc>
          <w:tcPr>
            <w:tcW w:w="916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Nr.pas</w:t>
            </w:r>
          </w:p>
        </w:tc>
        <w:tc>
          <w:tcPr>
            <w:tcW w:w="894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Lloji</w:t>
            </w:r>
          </w:p>
        </w:tc>
        <w:tc>
          <w:tcPr>
            <w:tcW w:w="873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Sip</w:t>
            </w:r>
          </w:p>
        </w:tc>
        <w:tc>
          <w:tcPr>
            <w:tcW w:w="915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Çmimi</w:t>
            </w:r>
          </w:p>
        </w:tc>
        <w:tc>
          <w:tcPr>
            <w:tcW w:w="1235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Vl/lekë</w:t>
            </w:r>
          </w:p>
        </w:tc>
      </w:tr>
      <w:tr w:rsidR="00A14537" w:rsidRPr="00AB324B">
        <w:trPr>
          <w:jc w:val="center"/>
        </w:trPr>
        <w:tc>
          <w:tcPr>
            <w:tcW w:w="630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1.</w:t>
            </w:r>
          </w:p>
        </w:tc>
        <w:tc>
          <w:tcPr>
            <w:tcW w:w="1153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Kujtim</w:t>
            </w:r>
          </w:p>
        </w:tc>
        <w:tc>
          <w:tcPr>
            <w:tcW w:w="922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Ali</w:t>
            </w:r>
          </w:p>
        </w:tc>
        <w:tc>
          <w:tcPr>
            <w:tcW w:w="103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Shera</w:t>
            </w:r>
          </w:p>
        </w:tc>
        <w:tc>
          <w:tcPr>
            <w:tcW w:w="889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2066</w:t>
            </w:r>
          </w:p>
        </w:tc>
        <w:tc>
          <w:tcPr>
            <w:tcW w:w="916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218/1</w:t>
            </w:r>
          </w:p>
        </w:tc>
        <w:tc>
          <w:tcPr>
            <w:tcW w:w="894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truall</w:t>
            </w:r>
          </w:p>
        </w:tc>
        <w:tc>
          <w:tcPr>
            <w:tcW w:w="873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335</w:t>
            </w:r>
          </w:p>
        </w:tc>
        <w:tc>
          <w:tcPr>
            <w:tcW w:w="91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708.1</w:t>
            </w:r>
          </w:p>
        </w:tc>
        <w:tc>
          <w:tcPr>
            <w:tcW w:w="123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237213.5</w:t>
            </w:r>
          </w:p>
        </w:tc>
      </w:tr>
      <w:tr w:rsidR="00A14537" w:rsidRPr="00AB324B">
        <w:trPr>
          <w:jc w:val="center"/>
        </w:trPr>
        <w:tc>
          <w:tcPr>
            <w:tcW w:w="630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2.</w:t>
            </w:r>
          </w:p>
        </w:tc>
        <w:tc>
          <w:tcPr>
            <w:tcW w:w="1153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Qemal</w:t>
            </w:r>
          </w:p>
        </w:tc>
        <w:tc>
          <w:tcPr>
            <w:tcW w:w="922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Rexhep</w:t>
            </w:r>
          </w:p>
        </w:tc>
        <w:tc>
          <w:tcPr>
            <w:tcW w:w="103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Gurra</w:t>
            </w:r>
          </w:p>
        </w:tc>
        <w:tc>
          <w:tcPr>
            <w:tcW w:w="889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2066</w:t>
            </w:r>
          </w:p>
        </w:tc>
        <w:tc>
          <w:tcPr>
            <w:tcW w:w="916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162/27</w:t>
            </w:r>
          </w:p>
        </w:tc>
        <w:tc>
          <w:tcPr>
            <w:tcW w:w="894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arë</w:t>
            </w:r>
          </w:p>
        </w:tc>
        <w:tc>
          <w:tcPr>
            <w:tcW w:w="873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376</w:t>
            </w:r>
          </w:p>
        </w:tc>
        <w:tc>
          <w:tcPr>
            <w:tcW w:w="91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606</w:t>
            </w:r>
          </w:p>
        </w:tc>
        <w:tc>
          <w:tcPr>
            <w:tcW w:w="123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227 856</w:t>
            </w:r>
          </w:p>
        </w:tc>
      </w:tr>
      <w:tr w:rsidR="00A14537" w:rsidRPr="00AB324B">
        <w:trPr>
          <w:jc w:val="center"/>
        </w:trPr>
        <w:tc>
          <w:tcPr>
            <w:tcW w:w="630" w:type="dxa"/>
          </w:tcPr>
          <w:p w:rsidR="00A14537" w:rsidRPr="00AB324B" w:rsidRDefault="00A14537" w:rsidP="00A14537">
            <w:pPr>
              <w:pStyle w:val="Tabele"/>
              <w:widowControl w:val="0"/>
              <w:jc w:val="center"/>
              <w:rPr>
                <w:sz w:val="20"/>
              </w:rPr>
            </w:pPr>
            <w:r w:rsidRPr="00AB324B">
              <w:rPr>
                <w:sz w:val="20"/>
              </w:rPr>
              <w:t>3.</w:t>
            </w:r>
          </w:p>
        </w:tc>
        <w:tc>
          <w:tcPr>
            <w:tcW w:w="1153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Ndoc</w:t>
            </w:r>
          </w:p>
        </w:tc>
        <w:tc>
          <w:tcPr>
            <w:tcW w:w="922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Ndoc</w:t>
            </w:r>
          </w:p>
        </w:tc>
        <w:tc>
          <w:tcPr>
            <w:tcW w:w="103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Pepkolaj</w:t>
            </w:r>
          </w:p>
        </w:tc>
        <w:tc>
          <w:tcPr>
            <w:tcW w:w="889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2066</w:t>
            </w:r>
          </w:p>
        </w:tc>
        <w:tc>
          <w:tcPr>
            <w:tcW w:w="916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220/1</w:t>
            </w:r>
          </w:p>
        </w:tc>
        <w:tc>
          <w:tcPr>
            <w:tcW w:w="894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arë</w:t>
            </w:r>
          </w:p>
        </w:tc>
        <w:tc>
          <w:tcPr>
            <w:tcW w:w="873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445</w:t>
            </w:r>
          </w:p>
        </w:tc>
        <w:tc>
          <w:tcPr>
            <w:tcW w:w="91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606</w:t>
            </w:r>
          </w:p>
        </w:tc>
        <w:tc>
          <w:tcPr>
            <w:tcW w:w="123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269 670</w:t>
            </w:r>
          </w:p>
        </w:tc>
      </w:tr>
      <w:tr w:rsidR="00A14537" w:rsidRPr="00AB324B">
        <w:trPr>
          <w:jc w:val="center"/>
        </w:trPr>
        <w:tc>
          <w:tcPr>
            <w:tcW w:w="630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153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Totali</w:t>
            </w:r>
          </w:p>
        </w:tc>
        <w:tc>
          <w:tcPr>
            <w:tcW w:w="922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03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889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916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894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873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 w:rsidRPr="00AB324B">
              <w:rPr>
                <w:sz w:val="20"/>
              </w:rPr>
              <w:t>1 156</w:t>
            </w:r>
          </w:p>
        </w:tc>
        <w:tc>
          <w:tcPr>
            <w:tcW w:w="91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</w:p>
        </w:tc>
        <w:tc>
          <w:tcPr>
            <w:tcW w:w="1235" w:type="dxa"/>
          </w:tcPr>
          <w:p w:rsidR="00A14537" w:rsidRPr="00AB324B" w:rsidRDefault="00A14537" w:rsidP="00A14537">
            <w:pPr>
              <w:pStyle w:val="Tabele"/>
              <w:widowControl w:val="0"/>
              <w:rPr>
                <w:sz w:val="20"/>
              </w:rPr>
            </w:pPr>
            <w:r>
              <w:rPr>
                <w:sz w:val="20"/>
              </w:rPr>
              <w:t>7</w:t>
            </w:r>
            <w:r w:rsidRPr="00AB324B">
              <w:rPr>
                <w:sz w:val="20"/>
              </w:rPr>
              <w:t>34 739,5</w:t>
            </w:r>
          </w:p>
        </w:tc>
      </w:tr>
    </w:tbl>
    <w:p w:rsidR="00A14537" w:rsidRPr="00E6181C" w:rsidRDefault="00A14537" w:rsidP="00A14537">
      <w:pPr>
        <w:pStyle w:val="Paragrafi"/>
      </w:pPr>
    </w:p>
    <w:p w:rsidR="00A14537" w:rsidRDefault="00A14537" w:rsidP="00A14537">
      <w:pPr>
        <w:pStyle w:val="Paragrafi"/>
      </w:pPr>
      <w:r w:rsidRPr="00DA4DB7">
        <w:t>Vlera totale e k</w:t>
      </w:r>
      <w:r>
        <w:t xml:space="preserve">ëtij shpronësimi është 734 739,5 </w:t>
      </w:r>
      <w:r w:rsidRPr="00DA4DB7">
        <w:t>shtatëqind e tridhjet</w:t>
      </w:r>
      <w:r>
        <w:t>ë</w:t>
      </w:r>
      <w:r w:rsidRPr="00DA4DB7">
        <w:t xml:space="preserve"> e kat</w:t>
      </w:r>
      <w:r>
        <w:t>ë</w:t>
      </w:r>
      <w:r w:rsidRPr="00DA4DB7">
        <w:t>r mij</w:t>
      </w:r>
      <w:r>
        <w:t>ë</w:t>
      </w:r>
      <w:r w:rsidRPr="00DA4DB7">
        <w:t xml:space="preserve"> e shtat</w:t>
      </w:r>
      <w:r>
        <w:t>ë</w:t>
      </w:r>
      <w:r w:rsidRPr="00DA4DB7">
        <w:t>qind e tridhjet</w:t>
      </w:r>
      <w:r>
        <w:t>ë</w:t>
      </w:r>
      <w:r w:rsidRPr="00DA4DB7">
        <w:t xml:space="preserve"> e n</w:t>
      </w:r>
      <w:r>
        <w:t>ë</w:t>
      </w:r>
      <w:r w:rsidRPr="00DA4DB7">
        <w:t>nt</w:t>
      </w:r>
      <w:r>
        <w:t>ë</w:t>
      </w:r>
      <w:r w:rsidRPr="00DA4DB7">
        <w:t xml:space="preserve"> pik</w:t>
      </w:r>
      <w:r>
        <w:t>ë</w:t>
      </w:r>
      <w:r w:rsidRPr="00DA4DB7">
        <w:t xml:space="preserve"> pes</w:t>
      </w:r>
      <w:r>
        <w:t xml:space="preserve">ë </w:t>
      </w:r>
      <w:r w:rsidRPr="00DA4DB7">
        <w:t>lek</w:t>
      </w:r>
      <w:r>
        <w:t>ë</w:t>
      </w:r>
      <w:r w:rsidRPr="00DA4DB7">
        <w:t>.</w:t>
      </w:r>
    </w:p>
    <w:p w:rsidR="00A14537" w:rsidRPr="00DA4DB7" w:rsidRDefault="00A14537" w:rsidP="00A14537">
      <w:pPr>
        <w:pStyle w:val="Paragrafi"/>
      </w:pPr>
    </w:p>
    <w:p w:rsidR="00A14537" w:rsidRPr="001857C3" w:rsidRDefault="00A14537" w:rsidP="00A14537">
      <w:pPr>
        <w:pStyle w:val="Autoriteti"/>
        <w:keepNext w:val="0"/>
        <w:rPr>
          <w:lang w:val="it-IT"/>
        </w:rPr>
      </w:pPr>
      <w:r w:rsidRPr="001857C3">
        <w:rPr>
          <w:lang w:val="it-IT"/>
        </w:rPr>
        <w:t>KRYEMINISTRi</w:t>
      </w:r>
    </w:p>
    <w:p w:rsidR="00A14537" w:rsidRPr="001857C3" w:rsidRDefault="00A14537" w:rsidP="00A14537">
      <w:pPr>
        <w:pStyle w:val="AutoritetiEmer"/>
        <w:rPr>
          <w:lang w:val="it-IT"/>
        </w:rPr>
      </w:pPr>
      <w:r w:rsidRPr="001857C3">
        <w:rPr>
          <w:lang w:val="it-IT"/>
        </w:rPr>
        <w:t>Sali Berisha</w:t>
      </w:r>
    </w:p>
    <w:p w:rsidR="00A14537" w:rsidRPr="001857C3" w:rsidRDefault="00A14537" w:rsidP="00A14537">
      <w:pPr>
        <w:pStyle w:val="Paragrafi"/>
        <w:rPr>
          <w:lang w:val="it-IT"/>
        </w:rPr>
      </w:pPr>
    </w:p>
    <w:p w:rsidR="00A14537" w:rsidRPr="001857C3" w:rsidRDefault="00A14537" w:rsidP="00A14537">
      <w:pPr>
        <w:pStyle w:val="Paragrafi"/>
        <w:rPr>
          <w:lang w:val="it-IT"/>
        </w:rPr>
      </w:pPr>
    </w:p>
    <w:p w:rsidR="00A14537" w:rsidRDefault="00A14537" w:rsidP="00A14537">
      <w:pPr>
        <w:pStyle w:val="Akti"/>
        <w:keepNext w:val="0"/>
        <w:rPr>
          <w:lang w:val="it-IT"/>
        </w:rPr>
      </w:pPr>
    </w:p>
    <w:p w:rsidR="00A14537" w:rsidRDefault="00A14537" w:rsidP="00A14537">
      <w:pPr>
        <w:pStyle w:val="Akti"/>
        <w:keepNext w:val="0"/>
        <w:rPr>
          <w:lang w:val="it-IT"/>
        </w:rPr>
      </w:pPr>
    </w:p>
    <w:sectPr w:rsidR="00A14537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14537"/>
    <w:rsid w:val="000178C2"/>
    <w:rsid w:val="00263795"/>
    <w:rsid w:val="00A14537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C2C42F-3C73-4012-B3FC-FB975AE3F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537"/>
    <w:pPr>
      <w:widowControl w:val="0"/>
    </w:pPr>
    <w:rPr>
      <w:rFonts w:ascii="CG Times" w:hAnsi="CG Times"/>
      <w:sz w:val="22"/>
      <w:szCs w:val="22"/>
      <w:lang w:val="sq-AL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A1453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A1453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1453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A14537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1453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A1453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1453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A14537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A1453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A1453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A14537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1453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A14537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A14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2019-03-16T15:10:00Z</dcterms:created>
  <dcterms:modified xsi:type="dcterms:W3CDTF">2019-03-16T15:10:00Z</dcterms:modified>
</cp:coreProperties>
</file>