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F2" w:rsidRPr="001857C3" w:rsidRDefault="007B50F2" w:rsidP="007B50F2">
      <w:pPr>
        <w:pStyle w:val="Akti"/>
        <w:keepNext w:val="0"/>
        <w:rPr>
          <w:lang w:val="it-IT"/>
        </w:rPr>
      </w:pPr>
      <w:bookmarkStart w:id="0" w:name="_GoBack"/>
      <w:bookmarkEnd w:id="0"/>
      <w:r w:rsidRPr="001857C3">
        <w:rPr>
          <w:lang w:val="it-IT"/>
        </w:rPr>
        <w:t>VENDIM</w:t>
      </w:r>
    </w:p>
    <w:p w:rsidR="007B50F2" w:rsidRPr="001857C3" w:rsidRDefault="007B50F2" w:rsidP="007B50F2">
      <w:pPr>
        <w:pStyle w:val="NumriData"/>
        <w:keepNext w:val="0"/>
        <w:rPr>
          <w:lang w:val="it-IT"/>
        </w:rPr>
      </w:pPr>
      <w:r w:rsidRPr="001857C3">
        <w:rPr>
          <w:lang w:val="it-IT"/>
        </w:rPr>
        <w:t>Nr.382, datë 20.6.2007</w:t>
      </w:r>
    </w:p>
    <w:p w:rsidR="007B50F2" w:rsidRPr="001857C3" w:rsidRDefault="007B50F2" w:rsidP="007B50F2">
      <w:pPr>
        <w:pStyle w:val="Paragrafi"/>
        <w:rPr>
          <w:lang w:val="it-IT"/>
        </w:rPr>
      </w:pPr>
    </w:p>
    <w:p w:rsidR="007B50F2" w:rsidRPr="0060480D" w:rsidRDefault="007B50F2" w:rsidP="007B50F2">
      <w:pPr>
        <w:pStyle w:val="Titulli"/>
        <w:keepNext w:val="0"/>
        <w:rPr>
          <w:lang w:val="it-IT"/>
        </w:rPr>
      </w:pPr>
      <w:r w:rsidRPr="0060480D">
        <w:rPr>
          <w:lang w:val="it-IT"/>
        </w:rPr>
        <w:t xml:space="preserve">PËR DISA NDRYSHIME E SHTESA NË </w:t>
      </w:r>
      <w:r>
        <w:rPr>
          <w:lang w:val="it-IT"/>
        </w:rPr>
        <w:t>VENDIMIN NR.515, DATË 19.7.2006 TË KËSHILLIT TË MINISTRAVE</w:t>
      </w:r>
      <w:r w:rsidRPr="0060480D">
        <w:rPr>
          <w:lang w:val="it-IT"/>
        </w:rPr>
        <w:t xml:space="preserve"> “PËR RISTRUKTURIMIN E INSTITUTEVE KËRKIMORE SHKENCORE, NË VARËSI TË MINISTRISË SË BUJQËSISË, USHQIMIT DHE MBROJTJES SË KONSUMATORIT”, TË NDRYSHUAR</w:t>
      </w:r>
    </w:p>
    <w:p w:rsidR="007B50F2" w:rsidRPr="0060480D" w:rsidRDefault="007B50F2" w:rsidP="007B50F2">
      <w:pPr>
        <w:pStyle w:val="Paragrafi"/>
        <w:rPr>
          <w:lang w:val="it-IT"/>
        </w:rPr>
      </w:pPr>
    </w:p>
    <w:p w:rsidR="007B50F2" w:rsidRPr="0060480D" w:rsidRDefault="007B50F2" w:rsidP="007B50F2">
      <w:pPr>
        <w:pStyle w:val="BazLigjPropozues"/>
        <w:keepNext w:val="0"/>
        <w:rPr>
          <w:lang w:val="it-IT"/>
        </w:rPr>
      </w:pPr>
      <w:r w:rsidRPr="0060480D">
        <w:rPr>
          <w:lang w:val="it-IT"/>
        </w:rPr>
        <w:t>Në mbështetje të nenit 100 të Kushtetutës, të neneve 12, 13 e 14, të ligjit nr.7893, datë 22.12.1994 “Për shkencën dhe zhvillimin teknologjik”, të ndryshuar, të neneve 21, 27 e 29, të ligjit nr.8379, datë 29.7.1998 “Për hartimin dhe zbatimin e Buxhetit të Shtetit të Republikës së Shqipërisë”, të neneve 13 e 15, shkronja “c”, të ligjit nr.8743, datë 22.2.2001 “Për pronat e paluajtshme të shtetit”, të ndryshuar, të neneve 22, 23 e 25, të ligjit nr.7512, datë 10.8.1991 “Për sanksionimin dhe mbrojtjen e pronës private, të nismës së lirë, të veprimtarive private të pavarura dhe privatizimit”, të ndryshuar, dhe të nenit 12 të ligjit nr.9645, datë 27.11.2006 “Për Buxhetin e Shtetit të vitit 2007”, me propozimin e Ministrit të Bujqësisë, Ushqimit dhe Mbrojtjes së Konsumatorit, Këshilli i Ministrave</w:t>
      </w:r>
    </w:p>
    <w:p w:rsidR="007B50F2" w:rsidRPr="0060480D" w:rsidRDefault="007B50F2" w:rsidP="007B50F2">
      <w:pPr>
        <w:pStyle w:val="BazLigjPropozues"/>
        <w:keepNext w:val="0"/>
        <w:rPr>
          <w:lang w:val="it-IT"/>
        </w:rPr>
      </w:pPr>
    </w:p>
    <w:p w:rsidR="007B50F2" w:rsidRPr="0060480D" w:rsidRDefault="007B50F2" w:rsidP="007B50F2">
      <w:pPr>
        <w:pStyle w:val="VENDOSI"/>
        <w:keepNext w:val="0"/>
        <w:rPr>
          <w:lang w:val="it-IT"/>
        </w:rPr>
      </w:pPr>
      <w:r w:rsidRPr="0060480D">
        <w:rPr>
          <w:lang w:val="it-IT"/>
        </w:rPr>
        <w:t>VENDOSI:</w:t>
      </w:r>
    </w:p>
    <w:p w:rsidR="007B50F2" w:rsidRPr="0060480D" w:rsidRDefault="007B50F2" w:rsidP="007B50F2">
      <w:pPr>
        <w:pStyle w:val="Paragrafi"/>
        <w:rPr>
          <w:lang w:val="it-IT"/>
        </w:rPr>
      </w:pP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 xml:space="preserve">Në vendimin nr.515, datë 19.7.2006 të Këshillit të Ministrave, të ndryshuar, të bëhen këto ndryshime e shtesa: 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1. Në shtojcën 2, që i bashkëlidhet vendimit në fuqi, bëhen ndryshimet e mëposhtme: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a) Fjalia e parë, e pikës 1, ndryshohet, si më poshtë vijon: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“Trojet dhe objektet e tjera, të ndërtuara mbi to, i kalojnë Këshillit të Ministrave. Baza Eksperimentale, Selitë, zona kadastrale nr.8220, me pasuritë: 8/5; 8/6; 8/7; 8/9; 8/11; 8/13 dhe 8/16, të administrohet nga Ministria e Bujqësisë, Ushqimit dhe Mbrojtjes së Konsumatorit dhe të kalojë në proces privatizimi.”.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b) Në pikën 4, të bëhen këto ndryshime: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i) Fjalia e parë ndryshohet, si më poshtë vijon: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“Trojet dhe objektet e tjera, të ndërtuara mbi to, i kalojnë Ministrisë së Drejtësisë.”.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ii) Fjalia e pestë ndryshohet, si më poshtë vijon: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“Trojet dhe objektet e tjera, të ndërtuara mbi to, të Stacionit të Gjedhit, zona kadastrale nr.8310, me pasuritë: 6/16; 6/462 e 6/463, të administrohen nga Ministria e Bujqësisë, Ushqimit dhe Mbrojtjes së Konsumatorit dhe të kalojnë në proces privatizimi.”.</w:t>
      </w:r>
    </w:p>
    <w:p w:rsidR="007B50F2" w:rsidRDefault="007B50F2" w:rsidP="007B50F2">
      <w:pPr>
        <w:pStyle w:val="Paragrafi"/>
      </w:pPr>
      <w:r w:rsidRPr="0077699F">
        <w:t xml:space="preserve">2. Pas pikës 18 shtohet </w:t>
      </w:r>
      <w:r>
        <w:t>pika 18/1, me këtë përmbajtje:</w:t>
      </w:r>
    </w:p>
    <w:p w:rsidR="007B50F2" w:rsidRDefault="007B50F2" w:rsidP="007B50F2">
      <w:pPr>
        <w:pStyle w:val="Paragrafi"/>
      </w:pPr>
      <w:r w:rsidRPr="0077699F">
        <w:t>“18/1 Ministrisë së Bujqësisë, Ushqimit dhe Mbrojtjes së Konsumatorit, në buxhetin e miratuar për vitin 2007, t’i shtohet fondi prej 6 milionë lekësh, për shpenzimet e administrimit, të ruajtjes e realizimit të procesit të privatizimit të pasurisë së Bazës Eksperimentale, Selitë, dhe të Stacionit të Gjedhit, si dhe për zhve</w:t>
      </w:r>
      <w:r>
        <w:t>ndosjen e serës së fidanë</w:t>
      </w:r>
      <w:r w:rsidRPr="0077699F">
        <w:t>ve perimore, prej 370 m</w:t>
      </w:r>
      <w:r w:rsidRPr="001857C3">
        <w:rPr>
          <w:vertAlign w:val="superscript"/>
        </w:rPr>
        <w:t>2</w:t>
      </w:r>
      <w:r>
        <w:t xml:space="preserve">. </w:t>
      </w:r>
    </w:p>
    <w:p w:rsidR="007B50F2" w:rsidRPr="0029641E" w:rsidRDefault="007B50F2" w:rsidP="007B50F2">
      <w:pPr>
        <w:pStyle w:val="Paragrafi"/>
        <w:rPr>
          <w:lang w:val="it-IT"/>
        </w:rPr>
      </w:pPr>
      <w:r w:rsidRPr="0029641E">
        <w:rPr>
          <w:lang w:val="it-IT"/>
        </w:rPr>
        <w:t>Efektet financiare të përballohen nga fondi rezervë i Këshillit të Ministrave.”.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3. Ngarkohen Ministria e Bujqësisë, Ushqimit dhe Mbrojtjes së Konsumatorit, Ministria e Ekonomisë, Tregtisë dhe Energjetikës, Ministria e Financave dhe kryeregjistruesi i Pasurive të Paluajtshme të Republikës së Shqipërisë për zbatimin e këtij vendimi.</w:t>
      </w:r>
    </w:p>
    <w:p w:rsidR="007B50F2" w:rsidRPr="0060480D" w:rsidRDefault="007B50F2" w:rsidP="007B50F2">
      <w:pPr>
        <w:pStyle w:val="Paragrafi"/>
        <w:rPr>
          <w:lang w:val="it-IT"/>
        </w:rPr>
      </w:pPr>
      <w:r w:rsidRPr="0060480D">
        <w:rPr>
          <w:lang w:val="it-IT"/>
        </w:rPr>
        <w:t>Ky vendim hyn në fuqi pas botimit në Fletoren Zyrtare.</w:t>
      </w:r>
    </w:p>
    <w:p w:rsidR="007B50F2" w:rsidRPr="0060480D" w:rsidRDefault="007B50F2" w:rsidP="007B50F2">
      <w:pPr>
        <w:pStyle w:val="Paragrafi"/>
        <w:rPr>
          <w:lang w:val="it-IT"/>
        </w:rPr>
      </w:pPr>
    </w:p>
    <w:p w:rsidR="007B50F2" w:rsidRPr="00567B2D" w:rsidRDefault="007B50F2" w:rsidP="007B50F2">
      <w:pPr>
        <w:pStyle w:val="Autoriteti"/>
        <w:keepNext w:val="0"/>
        <w:rPr>
          <w:lang w:val="it-IT"/>
        </w:rPr>
      </w:pPr>
      <w:r w:rsidRPr="00567B2D">
        <w:rPr>
          <w:lang w:val="it-IT"/>
        </w:rPr>
        <w:t>KRYEMINiSTRi</w:t>
      </w:r>
    </w:p>
    <w:p w:rsidR="007B50F2" w:rsidRPr="00567B2D" w:rsidRDefault="007B50F2" w:rsidP="007B50F2">
      <w:pPr>
        <w:pStyle w:val="AutoritetiEmer"/>
        <w:rPr>
          <w:lang w:val="it-IT"/>
        </w:rPr>
      </w:pPr>
      <w:r w:rsidRPr="00567B2D">
        <w:rPr>
          <w:lang w:val="it-IT"/>
        </w:rPr>
        <w:t>Sali Berisha</w:t>
      </w:r>
    </w:p>
    <w:p w:rsidR="007B50F2" w:rsidRPr="00567B2D" w:rsidRDefault="007B50F2" w:rsidP="007B50F2">
      <w:pPr>
        <w:pStyle w:val="Paragrafi"/>
      </w:pPr>
    </w:p>
    <w:p w:rsidR="007B50F2" w:rsidRPr="00567B2D" w:rsidRDefault="007B50F2" w:rsidP="007B50F2">
      <w:pPr>
        <w:pStyle w:val="Paragrafi"/>
      </w:pPr>
    </w:p>
    <w:p w:rsidR="007B50F2" w:rsidRPr="00567B2D" w:rsidRDefault="007B50F2" w:rsidP="007B50F2">
      <w:pPr>
        <w:pStyle w:val="Akti"/>
        <w:keepNext w:val="0"/>
        <w:rPr>
          <w:lang w:val="it-IT"/>
        </w:rPr>
      </w:pPr>
    </w:p>
    <w:p w:rsidR="007B50F2" w:rsidRPr="00567B2D" w:rsidRDefault="007B50F2" w:rsidP="007B50F2">
      <w:pPr>
        <w:pStyle w:val="Akti"/>
        <w:keepNext w:val="0"/>
        <w:rPr>
          <w:lang w:val="it-IT"/>
        </w:rPr>
      </w:pPr>
    </w:p>
    <w:p w:rsidR="000178C2" w:rsidRPr="007B50F2" w:rsidRDefault="000178C2" w:rsidP="007B50F2">
      <w:pPr>
        <w:pStyle w:val="Paragrafi"/>
      </w:pPr>
    </w:p>
    <w:sectPr w:rsidR="000178C2" w:rsidRPr="007B50F2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50F2"/>
    <w:rsid w:val="000178C2"/>
    <w:rsid w:val="007B50F2"/>
    <w:rsid w:val="00C84B66"/>
    <w:rsid w:val="00D3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8DFE41-6CA7-4A2B-884E-218FA59F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B50F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B50F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B50F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7B50F2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B50F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B50F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B50F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B50F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B50F2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7B50F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B50F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2019-03-16T15:10:00Z</dcterms:created>
  <dcterms:modified xsi:type="dcterms:W3CDTF">2019-03-16T15:10:00Z</dcterms:modified>
</cp:coreProperties>
</file>