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F58" w:rsidRPr="0076322E" w:rsidRDefault="00AA4F58" w:rsidP="00AA4F58">
      <w:pPr>
        <w:pStyle w:val="Akti"/>
        <w:keepNext w:val="0"/>
        <w:rPr>
          <w:lang w:val="it-IT"/>
        </w:rPr>
      </w:pPr>
      <w:bookmarkStart w:id="0" w:name="_GoBack"/>
      <w:bookmarkEnd w:id="0"/>
      <w:r w:rsidRPr="0076322E">
        <w:rPr>
          <w:lang w:val="it-IT"/>
        </w:rPr>
        <w:t>VENDIM</w:t>
      </w:r>
    </w:p>
    <w:p w:rsidR="00AA4F58" w:rsidRPr="0076322E" w:rsidRDefault="00AA4F58" w:rsidP="00AA4F58">
      <w:pPr>
        <w:pStyle w:val="NumriData"/>
        <w:keepNext w:val="0"/>
        <w:rPr>
          <w:lang w:val="it-IT"/>
        </w:rPr>
      </w:pPr>
      <w:r w:rsidRPr="0076322E">
        <w:rPr>
          <w:lang w:val="it-IT"/>
        </w:rPr>
        <w:t>Nr.390, datë 28.6.2007</w:t>
      </w:r>
    </w:p>
    <w:p w:rsidR="00AA4F58" w:rsidRPr="000228AC" w:rsidRDefault="00AA4F58" w:rsidP="00AA4F58">
      <w:pPr>
        <w:pStyle w:val="Paragrafi"/>
        <w:rPr>
          <w:lang w:val="sq-AL"/>
        </w:rPr>
      </w:pPr>
    </w:p>
    <w:p w:rsidR="00AA4F58" w:rsidRPr="00BA100E" w:rsidRDefault="00AA4F58" w:rsidP="00AA4F58">
      <w:pPr>
        <w:pStyle w:val="Titulli"/>
        <w:keepNext w:val="0"/>
        <w:rPr>
          <w:lang w:val="sq-AL"/>
        </w:rPr>
      </w:pPr>
      <w:r w:rsidRPr="00BA100E">
        <w:rPr>
          <w:lang w:val="sq-AL"/>
        </w:rPr>
        <w:t>PËR DISA SHTESA E NDRYSHIME NË VENDIMIN NR.5, DATË 5.1.2002 TË KËSHILLIT TË MINISTRAVE “PËR MIRATIMIN E RREGULLORES “PËR PUNËN ME INFORMACIONIN E KLASIFIKUAR “SEKRET SHTETËROR””</w:t>
      </w:r>
    </w:p>
    <w:p w:rsidR="00AA4F58" w:rsidRPr="000228AC" w:rsidRDefault="00AA4F58" w:rsidP="00AA4F58">
      <w:pPr>
        <w:pStyle w:val="Paragrafi"/>
        <w:rPr>
          <w:lang w:val="sq-AL"/>
        </w:rPr>
      </w:pPr>
    </w:p>
    <w:p w:rsidR="00AA4F58" w:rsidRPr="00BA100E" w:rsidRDefault="00AA4F58" w:rsidP="00AA4F58">
      <w:pPr>
        <w:pStyle w:val="BazLigjPropozues"/>
        <w:keepNext w:val="0"/>
        <w:rPr>
          <w:lang w:val="sq-AL"/>
        </w:rPr>
      </w:pPr>
      <w:r w:rsidRPr="00BA100E">
        <w:rPr>
          <w:lang w:val="sq-AL"/>
        </w:rPr>
        <w:t>Në mbështetje të nenit 100 të Kushtetutës dhe të neneve 25 e 31 të ligjit nr.8457, datë 11.2.1999 “Për informacionin e klasifikuar “Sekret shtetëror””, të ndryshuar, me propozimin e Kryeministrit, Këshilli i Ministrave</w:t>
      </w:r>
    </w:p>
    <w:p w:rsidR="00AA4F58" w:rsidRPr="00BA100E" w:rsidRDefault="00AA4F58" w:rsidP="00AA4F58">
      <w:pPr>
        <w:pStyle w:val="BazLigjPropozues"/>
        <w:keepNext w:val="0"/>
        <w:rPr>
          <w:lang w:val="sq-AL"/>
        </w:rPr>
      </w:pPr>
    </w:p>
    <w:p w:rsidR="00AA4F58" w:rsidRPr="0076322E" w:rsidRDefault="00AA4F58" w:rsidP="00AA4F58">
      <w:pPr>
        <w:pStyle w:val="VENDOSI"/>
        <w:keepNext w:val="0"/>
        <w:rPr>
          <w:lang w:val="sq-AL"/>
        </w:rPr>
      </w:pPr>
      <w:r w:rsidRPr="0076322E">
        <w:rPr>
          <w:lang w:val="sq-AL"/>
        </w:rPr>
        <w:t>VENDOSI:</w:t>
      </w:r>
    </w:p>
    <w:p w:rsidR="00AA4F58" w:rsidRPr="000228AC" w:rsidRDefault="00AA4F58" w:rsidP="00AA4F58">
      <w:pPr>
        <w:pStyle w:val="Paragrafi"/>
        <w:rPr>
          <w:lang w:val="sq-AL"/>
        </w:rPr>
      </w:pP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I. Në titullin</w:t>
      </w:r>
      <w:r>
        <w:rPr>
          <w:lang w:val="sq-AL"/>
        </w:rPr>
        <w:t xml:space="preserve"> e vendimit nr.5, datë 5.1.2002</w:t>
      </w:r>
      <w:r w:rsidRPr="000228AC">
        <w:rPr>
          <w:lang w:val="sq-AL"/>
        </w:rPr>
        <w:t xml:space="preserve"> të Këshillit të Ministrave, pas fjalës “Sekret shtetëror” të shtohen “... dhe të NATO-s”.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II. Në rregulloren, që i bashkëlidhet vendimit, të bëhen këto shtesa dhe ndryshime: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1. Në fund të titullit shtohen fjalët “... dhe të NATO-s”.</w:t>
      </w:r>
    </w:p>
    <w:p w:rsidR="00AA4F58" w:rsidRPr="000228AC" w:rsidRDefault="00AA4F58" w:rsidP="00AA4F58">
      <w:pPr>
        <w:pStyle w:val="Paragrafi"/>
        <w:rPr>
          <w:lang w:val="sq-AL"/>
        </w:rPr>
      </w:pPr>
      <w:r>
        <w:rPr>
          <w:lang w:val="sq-AL"/>
        </w:rPr>
        <w:t>2. Në pjesën hyrëse</w:t>
      </w:r>
      <w:r w:rsidRPr="000228AC">
        <w:rPr>
          <w:lang w:val="sq-AL"/>
        </w:rPr>
        <w:t xml:space="preserve"> “Qëllimi dhe objekti”, pas fjalëve “…”Sekret shtetëror”…” shtohen “… dhe të NATO-s…”.</w:t>
      </w:r>
    </w:p>
    <w:p w:rsidR="00AA4F58" w:rsidRPr="000228AC" w:rsidRDefault="00AA4F58" w:rsidP="00AA4F58">
      <w:pPr>
        <w:pStyle w:val="Paragrafi"/>
        <w:rPr>
          <w:lang w:val="sq-AL"/>
        </w:rPr>
      </w:pPr>
      <w:r>
        <w:rPr>
          <w:lang w:val="sq-AL"/>
        </w:rPr>
        <w:t>3. Në kreun I</w:t>
      </w:r>
      <w:r w:rsidRPr="000228AC">
        <w:rPr>
          <w:lang w:val="sq-AL"/>
        </w:rPr>
        <w:t xml:space="preserve"> “Rregulla të përgjithshme”, të bëhen ndryshimi dhe shtesa e mëposhtme: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a) Pika 1 ndryshohet, si më poshtë vijon: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“1. Zyra e regjistrit qendror të informacionit të klasifikuar të NATO-s, në Drejtorinë e Sigurimit të Informacionit të Klasifikuar (DSIK), dhe zyrat e nënregjistrit të informacionit të klasifikuar të NATO-s, pranë ministrive dhe institucioneve shtetërore, përgjigjen për: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a) krijimin dhe funksionimin e sistemit më të mirë për marrjen, regjistrimin, shpërndarjen dhe transmetimin e informacionit të klasifikuar të NATO-s;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b) marrjen e informacion</w:t>
      </w:r>
      <w:r>
        <w:rPr>
          <w:lang w:val="sq-AL"/>
        </w:rPr>
        <w:t>i</w:t>
      </w:r>
      <w:r w:rsidRPr="000228AC">
        <w:rPr>
          <w:lang w:val="sq-AL"/>
        </w:rPr>
        <w:t>t të klasifikuar të NATO-s nga zyra e nënregjistrit të jashtëm, pranë misionit të Shqipërisë në NATO, përmes zyrës së regjistrit qendror, në DSIK;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c) dërgimin, përmes zyrës së regjistrit qendror, në DSIK, të informacionit të klasifikuar për NATO-n, në zyrën e nënregjistrit të jashtëm;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ç) regjistrimin e informacionit të klasifikuar të NATO-s në regjistrin përkatës dhe shpërndarjen e tij zyrave të nënregjistrave të informacionit të klasifikuar të NATO-s, në ministri dhe institucione;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d) marrjen e informacioneve të klasifikuara për NATO-n nga zyrat e nënregjistrave, regjistrimin dhe dërgimin e tyre në zyrën e nënregjistrit të jashtëm;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dh) kontrollin e zyrave të nënregjistrit të informacionit të klasifikuar të NATO-s, për zbatimin e ligjit dhe të vendimeve për informacionin e klasifikuar;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e) mbajtjen e regjistrave të personave të certifikuar e të personave, që kanë autorizim për klasifikim origjinal, etj.;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ë) planifikimin e veprimtarisë së korrierëve të informacionit të klasifikuar të NATO-s, i cili bëhet në përputhje me nevojat e këtij sistemi.”.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b) Pas pikës 1 shtohen pikat 1/1, 1/2, 1/3 dhe 1/4 me këtë përmbajtje: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“1/1. Sistemi i zyrave të regjistrit të informacionit të klasifikuar të NATO-s dhe pikat e kontrollit, që krijohen në ministri dhe institucione shtetërore, janë përgjegjëse për kontrollin, shpërndarjen e informacionit të klasifikuar të shteteve e organizatave ndërkombëtare dhe për raportimin e shkeljeve e të incidenteve, që mund të ndodhin gjatë marrjes, regjistrimit, shpërndarjes dhe transmetimit të informacionit të klasifikuar të NATO-s, shteteve dhe organizatave të tjera ndërkombëtare.</w:t>
      </w:r>
    </w:p>
    <w:p w:rsidR="00AA4F58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Ky sistem mban listën e funksioneve organike, që, në bazë të parimit “nevojë për njohje”, njihen me informacionin e klasifikuar të NATO-s, regjistrin e personave të pajisur me “Certifikatë sigurie” të NATO-s, planin e evakuimit të informacionit të klasifikuar të NATO-s.</w:t>
      </w:r>
    </w:p>
    <w:p w:rsidR="00AA4F58" w:rsidRDefault="00AA4F58" w:rsidP="00AA4F58">
      <w:pPr>
        <w:pStyle w:val="Paragrafi"/>
        <w:rPr>
          <w:lang w:val="sq-AL"/>
        </w:rPr>
      </w:pPr>
    </w:p>
    <w:p w:rsidR="00AA4F58" w:rsidRDefault="00AA4F58" w:rsidP="00AA4F58">
      <w:pPr>
        <w:pStyle w:val="Paragrafi"/>
        <w:rPr>
          <w:lang w:val="sq-AL"/>
        </w:rPr>
      </w:pP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 xml:space="preserve">1/2. Informacioni i klasifikuar i NATO-s mbahet në kasaforta, me bravë të koduar, kodet e të cilave ndryshojnë periodikisht, i ndarë nga informacioni i klasifikuar “Sekret shtetëror”, i prodhuar </w:t>
      </w:r>
      <w:r w:rsidRPr="000228AC">
        <w:rPr>
          <w:lang w:val="sq-AL"/>
        </w:rPr>
        <w:lastRenderedPageBreak/>
        <w:t>nga ministritë dhe institucionet tona shtetërore ose i përftuar gjatë shkëmbimit me shtetet dhe organizatat e tjera ndërkombëtare.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1/3. Zyra e regjistrit qendror dhe zyrat e nënregjistrit të informacionit të klasifikuar të NATO-s, në ministri dhe institucione shtetërore, në procesin e shkëmbimit të ndërsjellë të informacionit të klasifikuar të NATO-s, përdorin mjete, pajisje e sisteme kriptografike, të certifikuara përshtatshmërisht, të cilat u nënshtrohen testimeve periodike.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1/4. Sistemi i zyrave të regjistrit të informacionit të klasifikuar të NATO-s duhet të përmbushë kërkesat e sigurisë, të përcaktuar nga NATO-ja, dhe standardet e tjera, të parashikuara në këtë rregullore.”.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c) Pikat 3 dhe 6 shfuqizohen.</w:t>
      </w:r>
    </w:p>
    <w:p w:rsidR="00AA4F58" w:rsidRPr="000228AC" w:rsidRDefault="00AA4F58" w:rsidP="00AA4F58">
      <w:pPr>
        <w:pStyle w:val="Paragrafi"/>
        <w:rPr>
          <w:lang w:val="sq-AL"/>
        </w:rPr>
      </w:pPr>
      <w:r>
        <w:rPr>
          <w:lang w:val="sq-AL"/>
        </w:rPr>
        <w:t>4. Në fund të pikës 1</w:t>
      </w:r>
      <w:r w:rsidRPr="000228AC">
        <w:rPr>
          <w:lang w:val="sq-AL"/>
        </w:rPr>
        <w:t xml:space="preserve"> të kreut II, “Detyrat e zyrës së informacionit të klasifikuar “Sekret shtetëror””, fjalët “… dhe të informacionit të klasifikuar të NATO-s”, shfuqizohen.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5. P</w:t>
      </w:r>
      <w:r>
        <w:rPr>
          <w:lang w:val="sq-AL"/>
        </w:rPr>
        <w:t>ika 1</w:t>
      </w:r>
      <w:r w:rsidRPr="000228AC">
        <w:rPr>
          <w:lang w:val="sq-AL"/>
        </w:rPr>
        <w:t xml:space="preserve"> e kreut IX, “Rregulla të veçanta”, shfuqizohet.</w:t>
      </w:r>
    </w:p>
    <w:p w:rsidR="00AA4F58" w:rsidRPr="000228AC" w:rsidRDefault="00AA4F58" w:rsidP="00AA4F58">
      <w:pPr>
        <w:pStyle w:val="Paragrafi"/>
        <w:rPr>
          <w:lang w:val="sq-AL"/>
        </w:rPr>
      </w:pPr>
      <w:r w:rsidRPr="000228AC">
        <w:rPr>
          <w:lang w:val="sq-AL"/>
        </w:rPr>
        <w:t>Ky vendim hyn në fuqi pas botimit në Fletoren Zyrtare.</w:t>
      </w:r>
    </w:p>
    <w:p w:rsidR="00AA4F58" w:rsidRPr="003906E9" w:rsidRDefault="00AA4F58" w:rsidP="00AA4F58">
      <w:pPr>
        <w:pStyle w:val="Autoriteti"/>
        <w:keepNext w:val="0"/>
        <w:rPr>
          <w:sz w:val="10"/>
          <w:lang w:val="it-IT"/>
        </w:rPr>
      </w:pPr>
    </w:p>
    <w:p w:rsidR="00AA4F58" w:rsidRPr="0076322E" w:rsidRDefault="00AA4F58" w:rsidP="00AA4F58">
      <w:pPr>
        <w:pStyle w:val="Autoriteti"/>
        <w:keepNext w:val="0"/>
        <w:rPr>
          <w:lang w:val="it-IT"/>
        </w:rPr>
      </w:pPr>
      <w:r w:rsidRPr="0076322E">
        <w:rPr>
          <w:lang w:val="it-IT"/>
        </w:rPr>
        <w:t>KRYEMINISTRI</w:t>
      </w:r>
    </w:p>
    <w:p w:rsidR="00AA4F58" w:rsidRPr="0076322E" w:rsidRDefault="00AA4F58" w:rsidP="00AA4F58">
      <w:pPr>
        <w:pStyle w:val="AutoritetiEmer"/>
        <w:rPr>
          <w:lang w:val="it-IT"/>
        </w:rPr>
      </w:pPr>
      <w:r w:rsidRPr="0076322E">
        <w:rPr>
          <w:lang w:val="it-IT"/>
        </w:rPr>
        <w:t>Sali Berisha</w:t>
      </w:r>
    </w:p>
    <w:p w:rsidR="00AA4F58" w:rsidRPr="000228AC" w:rsidRDefault="00AA4F58" w:rsidP="00AA4F58">
      <w:pPr>
        <w:pStyle w:val="Paragrafi"/>
        <w:rPr>
          <w:lang w:val="sq-AL"/>
        </w:rPr>
      </w:pPr>
    </w:p>
    <w:p w:rsidR="00AA4F58" w:rsidRPr="0076322E" w:rsidRDefault="00AA4F58" w:rsidP="00AA4F58">
      <w:pPr>
        <w:pStyle w:val="Akti"/>
        <w:keepNext w:val="0"/>
        <w:rPr>
          <w:lang w:val="it-IT"/>
        </w:rPr>
      </w:pPr>
    </w:p>
    <w:p w:rsidR="000178C2" w:rsidRPr="00C84B66" w:rsidRDefault="000178C2" w:rsidP="00AA4F5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4F58"/>
    <w:rsid w:val="000178C2"/>
    <w:rsid w:val="003C4F2A"/>
    <w:rsid w:val="00AA4F5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830483-570F-4D7D-BEB5-8A8E1054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A4F5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A4F5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A4F5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A4F5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A4F5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AA4F5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A4F5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A4F5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A4F5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A4F5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A4F5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2019-03-16T15:10:00Z</dcterms:created>
  <dcterms:modified xsi:type="dcterms:W3CDTF">2019-03-16T15:10:00Z</dcterms:modified>
</cp:coreProperties>
</file>