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D66" w:rsidRDefault="000B2D66" w:rsidP="000B2D66">
      <w:pPr>
        <w:pStyle w:val="Akti"/>
      </w:pPr>
      <w:bookmarkStart w:id="0" w:name="_GoBack"/>
      <w:bookmarkEnd w:id="0"/>
      <w:r>
        <w:t>VENDI</w:t>
      </w:r>
      <w:r w:rsidRPr="00F4196B">
        <w:t>M</w:t>
      </w:r>
    </w:p>
    <w:p w:rsidR="000B2D66" w:rsidRDefault="000B2D66" w:rsidP="000B2D66">
      <w:pPr>
        <w:pStyle w:val="NumriData"/>
      </w:pPr>
      <w:r w:rsidRPr="00F4196B">
        <w:t>Nr.436, datë 13.7.2007</w:t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Titulli"/>
      </w:pPr>
      <w:r>
        <w:t xml:space="preserve">PËR </w:t>
      </w:r>
      <w:r w:rsidRPr="00F4196B">
        <w:t>NJË NDRYSHIM NË V</w:t>
      </w:r>
      <w:r>
        <w:t>ENDIMIN NR.638, DATË 18.9.2003 TË KËSHILLIT TË MINISTRAVE</w:t>
      </w:r>
      <w:r w:rsidRPr="00F4196B">
        <w:t xml:space="preserve"> “PËR MIRATIMIN E STRUKTURËS DHE TË NIVELIT TË PAGAVE TË PUNONJËSVE TË INFERMIERISTIKËS NË SISTEMIN E MINISTRISË S</w:t>
      </w:r>
      <w:r>
        <w:t xml:space="preserve">Ë SHËNDETËSISË”, TË NDRYSHUAR </w:t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BazLigjPropozues"/>
      </w:pPr>
      <w:r w:rsidRPr="00F4196B">
        <w:t>Në mbështetje të nenit 1</w:t>
      </w:r>
      <w:r>
        <w:t>00 të Kushtetutës, të nenit 5/1</w:t>
      </w:r>
      <w:r w:rsidRPr="00F4196B">
        <w:t xml:space="preserve"> të</w:t>
      </w:r>
      <w:r>
        <w:t xml:space="preserve"> ligjit nr.8487, datë 13.5.1999</w:t>
      </w:r>
      <w:r w:rsidRPr="00F4196B">
        <w:t xml:space="preserve"> “Për kompetencat</w:t>
      </w:r>
      <w:r>
        <w:t xml:space="preserve"> për caktimin e pagave të punës”</w:t>
      </w:r>
      <w:r w:rsidRPr="00F4196B">
        <w:t>, të ndryshuar, dhe të ligjit nr.9645, datë 27.11.2006 “Për Buxhetin e S</w:t>
      </w:r>
      <w:r>
        <w:t>htetit të vitit 2007”</w:t>
      </w:r>
      <w:r w:rsidRPr="00F4196B">
        <w:t>, me propozimin e Ministrit të Brendshëm dhe Ministrit të Financave, Këshilli i Minis</w:t>
      </w:r>
      <w:r>
        <w:t xml:space="preserve">trave </w:t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VENDOSI"/>
      </w:pPr>
      <w:r>
        <w:t>VENDOSI:</w:t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  <w:r w:rsidRPr="00F4196B">
        <w:t xml:space="preserve">1. </w:t>
      </w:r>
      <w:r>
        <w:t xml:space="preserve">Lidhja nr.1, </w:t>
      </w:r>
      <w:r w:rsidRPr="00F4196B">
        <w:t>(Krerët 1.1, 1.</w:t>
      </w:r>
      <w:r>
        <w:t>2, 1.3, 1.4, 1.5, 1.6, 1.7, 1.8</w:t>
      </w:r>
      <w:r w:rsidRPr="00F4196B">
        <w:t xml:space="preserve">), </w:t>
      </w:r>
      <w:r>
        <w:t xml:space="preserve">e përmendur në pikën 1, të vendimit nr.638, datë 18.9.2003, të Këshillit të Ministrave, </w:t>
      </w:r>
      <w:r w:rsidRPr="00F4196B">
        <w:t>zëvendësohet me lidhjen me të njëjtin numër, që i bashkëlidhet këtij vendimi</w:t>
      </w:r>
      <w:r>
        <w:t xml:space="preserve">. </w:t>
      </w:r>
    </w:p>
    <w:p w:rsidR="000B2D66" w:rsidRDefault="000B2D66" w:rsidP="000B2D66">
      <w:pPr>
        <w:pStyle w:val="Paragrafi"/>
      </w:pPr>
      <w:r w:rsidRPr="00F4196B">
        <w:t>2. Efek</w:t>
      </w:r>
      <w:r>
        <w:t>tet financiare, për vitin 2007</w:t>
      </w:r>
      <w:r w:rsidRPr="00F4196B">
        <w:t xml:space="preserve">, që rrjedhin nga zbatimi i këtij vendimi, të përballohen nga fondet buxhetore, të planifikuara në </w:t>
      </w:r>
      <w:r>
        <w:t>ligjin nr.9645, datë 27.11.2006 “Për Buxhetin e Shtetit të vitit 2007”</w:t>
      </w:r>
      <w:r w:rsidRPr="00F4196B">
        <w:t xml:space="preserve"> për rritjen dhe</w:t>
      </w:r>
      <w:r>
        <w:t xml:space="preserve"> reformën në sistemin e pagave.</w:t>
      </w:r>
    </w:p>
    <w:p w:rsidR="000B2D66" w:rsidRDefault="000B2D66" w:rsidP="000B2D66">
      <w:pPr>
        <w:pStyle w:val="Paragrafi"/>
        <w:rPr>
          <w:lang w:val="de-DE"/>
        </w:rPr>
      </w:pPr>
      <w:r>
        <w:rPr>
          <w:lang w:val="de-DE"/>
        </w:rPr>
        <w:t>3. Ngarkohen</w:t>
      </w:r>
      <w:r w:rsidRPr="000E6CDD">
        <w:rPr>
          <w:lang w:val="de-DE"/>
        </w:rPr>
        <w:t xml:space="preserve"> Ministria e Shëndetësisë dhe Ministria e Financave </w:t>
      </w:r>
      <w:r>
        <w:rPr>
          <w:lang w:val="de-DE"/>
        </w:rPr>
        <w:t xml:space="preserve">për zbatimin e këtij vendimi. </w:t>
      </w:r>
    </w:p>
    <w:p w:rsidR="000B2D66" w:rsidRDefault="000B2D66" w:rsidP="000B2D66">
      <w:pPr>
        <w:pStyle w:val="Paragrafi"/>
        <w:rPr>
          <w:lang w:val="de-DE"/>
        </w:rPr>
      </w:pPr>
      <w:r w:rsidRPr="000E6CDD">
        <w:rPr>
          <w:lang w:val="de-DE"/>
        </w:rPr>
        <w:t xml:space="preserve">Ky vendim hyn në fuqi pas botimit në </w:t>
      </w:r>
      <w:r>
        <w:rPr>
          <w:lang w:val="de-DE"/>
        </w:rPr>
        <w:t>Fletoren Zyrtare</w:t>
      </w:r>
      <w:r w:rsidRPr="00F4196B">
        <w:rPr>
          <w:lang w:val="de-DE"/>
        </w:rPr>
        <w:t xml:space="preserve"> </w:t>
      </w:r>
      <w:r w:rsidRPr="000E6CDD">
        <w:rPr>
          <w:lang w:val="de-DE"/>
        </w:rPr>
        <w:t>dhe i shtrin efektet fina</w:t>
      </w:r>
      <w:r>
        <w:rPr>
          <w:lang w:val="de-DE"/>
        </w:rPr>
        <w:t>nciare nga data 1 korrik 2007.</w:t>
      </w:r>
    </w:p>
    <w:p w:rsidR="000B2D66" w:rsidRDefault="000B2D66" w:rsidP="000B2D66">
      <w:pPr>
        <w:pStyle w:val="Paragrafi"/>
        <w:rPr>
          <w:lang w:val="de-DE"/>
        </w:rPr>
      </w:pPr>
    </w:p>
    <w:p w:rsidR="000B2D66" w:rsidRDefault="000B2D66" w:rsidP="000B2D66">
      <w:pPr>
        <w:pStyle w:val="Autoriteti"/>
      </w:pPr>
      <w:r>
        <w:t>KRYEMINISTRI</w:t>
      </w:r>
    </w:p>
    <w:p w:rsidR="000B2D66" w:rsidRDefault="000B2D66" w:rsidP="000B2D66">
      <w:pPr>
        <w:pStyle w:val="AutoritetiEmer"/>
      </w:pPr>
      <w:r w:rsidRPr="00F4196B">
        <w:t xml:space="preserve">Sali Berisha </w:t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D64999" w:rsidP="000B2D6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86400" cy="6162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D64999" w:rsidP="000B2D6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76875" cy="6267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Pr="009C0F1D" w:rsidRDefault="00D64999" w:rsidP="000B2D6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715000" cy="765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5D3848">
      <w:pPr>
        <w:pStyle w:val="Paragrafi"/>
      </w:pPr>
    </w:p>
    <w:p w:rsidR="000B2D66" w:rsidRDefault="000B2D66" w:rsidP="005D3848">
      <w:pPr>
        <w:pStyle w:val="Paragrafi"/>
      </w:pPr>
    </w:p>
    <w:p w:rsidR="000B2D66" w:rsidRDefault="000B2D66" w:rsidP="005D3848">
      <w:pPr>
        <w:pStyle w:val="Paragrafi"/>
      </w:pPr>
    </w:p>
    <w:p w:rsidR="000B2D66" w:rsidRDefault="000B2D66" w:rsidP="005D3848">
      <w:pPr>
        <w:pStyle w:val="Paragrafi"/>
      </w:pPr>
    </w:p>
    <w:p w:rsidR="000B2D66" w:rsidRDefault="000B2D66" w:rsidP="005D3848">
      <w:pPr>
        <w:pStyle w:val="Paragrafi"/>
      </w:pPr>
    </w:p>
    <w:p w:rsidR="000B2D66" w:rsidRDefault="000B2D66" w:rsidP="005D3848">
      <w:pPr>
        <w:pStyle w:val="Paragrafi"/>
      </w:pPr>
    </w:p>
    <w:p w:rsidR="000B2D66" w:rsidRDefault="000B2D66" w:rsidP="005D3848">
      <w:pPr>
        <w:pStyle w:val="Paragrafi"/>
      </w:pPr>
    </w:p>
    <w:p w:rsidR="000B2D66" w:rsidRDefault="000B2D66" w:rsidP="005D3848">
      <w:pPr>
        <w:pStyle w:val="Paragrafi"/>
      </w:pPr>
    </w:p>
    <w:p w:rsidR="000B2D66" w:rsidRDefault="00D64999" w:rsidP="000B2D66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943600" cy="16478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" t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D64999" w:rsidP="000B2D6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943600" cy="6076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D64999" w:rsidP="000B2D6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705475" cy="76581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Figure"/>
      </w:pPr>
      <w:r w:rsidRPr="00F4196B">
        <w:lastRenderedPageBreak/>
        <w:br/>
      </w:r>
      <w:r w:rsidR="00D64999" w:rsidRPr="009C0F1D">
        <w:rPr>
          <w:noProof/>
          <w:lang w:val="en-GB" w:eastAsia="en-GB"/>
        </w:rPr>
        <w:drawing>
          <wp:inline distT="0" distB="0" distL="0" distR="0">
            <wp:extent cx="5715000" cy="2571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0B2D66" w:rsidP="000B2D66">
      <w:pPr>
        <w:pStyle w:val="Paragrafi"/>
      </w:pPr>
    </w:p>
    <w:p w:rsidR="000B2D66" w:rsidRDefault="00D64999" w:rsidP="000B2D66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829300" cy="49625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D64999" w:rsidP="000B2D66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715000" cy="5248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D66" w:rsidRDefault="000B2D66" w:rsidP="000B2D66">
      <w:pPr>
        <w:pStyle w:val="Paragrafi"/>
      </w:pPr>
    </w:p>
    <w:p w:rsidR="00AE305C" w:rsidRDefault="00AE305C"/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2D66"/>
    <w:rsid w:val="000510CF"/>
    <w:rsid w:val="000B2D66"/>
    <w:rsid w:val="005D3848"/>
    <w:rsid w:val="00AE305C"/>
    <w:rsid w:val="00D6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9BBDFE-6BC7-4802-9583-F5A7DCDC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D66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B2D66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B2D66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B2D66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B2D66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0B2D66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0B2D66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0B2D66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0B2D6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B2D66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