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F5A" w:rsidRPr="007E7370" w:rsidRDefault="004D0F5A" w:rsidP="004D0F5A">
      <w:pPr>
        <w:pStyle w:val="Akti"/>
        <w:keepNext w:val="0"/>
        <w:rPr>
          <w:rFonts w:ascii="Garamond" w:hAnsi="Garamond"/>
          <w:sz w:val="24"/>
          <w:szCs w:val="24"/>
          <w:lang w:val="sq-AL"/>
        </w:rPr>
      </w:pPr>
      <w:r w:rsidRPr="007E7370">
        <w:rPr>
          <w:rFonts w:ascii="Garamond" w:hAnsi="Garamond"/>
          <w:sz w:val="24"/>
          <w:szCs w:val="24"/>
          <w:lang w:val="sq-AL"/>
        </w:rPr>
        <w:t>VENDIM</w:t>
      </w:r>
    </w:p>
    <w:p w:rsidR="004D0F5A" w:rsidRPr="007E7370" w:rsidRDefault="004D0F5A" w:rsidP="004D0F5A">
      <w:pPr>
        <w:pStyle w:val="NumriData"/>
        <w:keepNext w:val="0"/>
        <w:rPr>
          <w:rFonts w:ascii="Garamond" w:hAnsi="Garamond"/>
          <w:sz w:val="24"/>
          <w:szCs w:val="24"/>
          <w:lang w:val="sq-AL"/>
        </w:rPr>
      </w:pPr>
      <w:r w:rsidRPr="007E7370">
        <w:rPr>
          <w:rFonts w:ascii="Garamond" w:hAnsi="Garamond"/>
          <w:sz w:val="24"/>
          <w:szCs w:val="24"/>
          <w:lang w:val="sq-AL"/>
        </w:rPr>
        <w:t>Nr.</w:t>
      </w:r>
      <w:r w:rsidR="007E7370" w:rsidRPr="007E7370">
        <w:rPr>
          <w:rFonts w:ascii="Garamond" w:hAnsi="Garamond"/>
          <w:sz w:val="24"/>
          <w:szCs w:val="24"/>
          <w:lang w:val="sq-AL"/>
        </w:rPr>
        <w:t xml:space="preserve"> </w:t>
      </w:r>
      <w:r w:rsidRPr="007E7370">
        <w:rPr>
          <w:rFonts w:ascii="Garamond" w:hAnsi="Garamond"/>
          <w:sz w:val="24"/>
          <w:szCs w:val="24"/>
          <w:lang w:val="sq-AL"/>
        </w:rPr>
        <w:t>489, datë 25.7.2007</w:t>
      </w:r>
    </w:p>
    <w:p w:rsidR="004D0F5A" w:rsidRPr="007E7370" w:rsidRDefault="004D0F5A" w:rsidP="004D0F5A">
      <w:pPr>
        <w:pStyle w:val="Paragrafi"/>
        <w:rPr>
          <w:rFonts w:ascii="Garamond" w:hAnsi="Garamond"/>
          <w:sz w:val="24"/>
          <w:szCs w:val="24"/>
          <w:lang w:val="sq-AL"/>
        </w:rPr>
      </w:pPr>
    </w:p>
    <w:p w:rsidR="004D0F5A" w:rsidRPr="007E7370" w:rsidRDefault="004D0F5A" w:rsidP="004D0F5A">
      <w:pPr>
        <w:pStyle w:val="Titulli"/>
        <w:keepNext w:val="0"/>
        <w:rPr>
          <w:rFonts w:ascii="Garamond" w:hAnsi="Garamond"/>
          <w:sz w:val="24"/>
          <w:szCs w:val="24"/>
          <w:lang w:val="sq-AL"/>
        </w:rPr>
      </w:pPr>
      <w:r w:rsidRPr="007E7370">
        <w:rPr>
          <w:rFonts w:ascii="Garamond" w:hAnsi="Garamond"/>
          <w:sz w:val="24"/>
          <w:szCs w:val="24"/>
          <w:lang w:val="sq-AL"/>
        </w:rPr>
        <w:t>PËR FONDIN E GARANTIMIT TË KREDIVE TË EKSPORTIT</w:t>
      </w:r>
    </w:p>
    <w:p w:rsidR="004D0F5A" w:rsidRPr="00D717A3" w:rsidRDefault="00D717A3" w:rsidP="00D717A3">
      <w:pPr>
        <w:pStyle w:val="Paragrafi"/>
        <w:jc w:val="center"/>
        <w:rPr>
          <w:rFonts w:ascii="Garamond" w:hAnsi="Garamond"/>
          <w:i/>
          <w:sz w:val="24"/>
          <w:szCs w:val="24"/>
          <w:lang w:val="sq-AL"/>
        </w:rPr>
      </w:pPr>
      <w:r w:rsidRPr="00D717A3">
        <w:rPr>
          <w:rFonts w:ascii="Garamond" w:hAnsi="Garamond"/>
          <w:i/>
          <w:sz w:val="24"/>
          <w:szCs w:val="24"/>
          <w:lang w:val="sq-AL"/>
        </w:rPr>
        <w:t xml:space="preserve">(Ndryshuar me </w:t>
      </w:r>
      <w:proofErr w:type="spellStart"/>
      <w:r w:rsidRPr="00D717A3">
        <w:rPr>
          <w:rFonts w:ascii="Garamond" w:hAnsi="Garamond"/>
          <w:i/>
          <w:sz w:val="24"/>
          <w:szCs w:val="24"/>
          <w:lang w:val="sq-AL"/>
        </w:rPr>
        <w:t>VKM</w:t>
      </w:r>
      <w:proofErr w:type="spellEnd"/>
      <w:r w:rsidRPr="00D717A3">
        <w:rPr>
          <w:rFonts w:ascii="Garamond" w:hAnsi="Garamond"/>
          <w:i/>
          <w:sz w:val="24"/>
          <w:szCs w:val="24"/>
          <w:lang w:val="sq-AL"/>
        </w:rPr>
        <w:t xml:space="preserve"> nr. 540, datë 27.7.2011)</w:t>
      </w:r>
    </w:p>
    <w:p w:rsidR="00D717A3" w:rsidRPr="00D717A3" w:rsidRDefault="00D717A3" w:rsidP="00D717A3">
      <w:pPr>
        <w:pStyle w:val="Paragrafi"/>
        <w:jc w:val="right"/>
        <w:rPr>
          <w:rFonts w:ascii="Garamond" w:hAnsi="Garamond"/>
          <w:i/>
          <w:sz w:val="24"/>
          <w:szCs w:val="24"/>
          <w:lang w:val="sq-AL"/>
        </w:rPr>
      </w:pPr>
      <w:r w:rsidRPr="00D717A3">
        <w:rPr>
          <w:rFonts w:ascii="Garamond" w:hAnsi="Garamond"/>
          <w:i/>
          <w:sz w:val="24"/>
          <w:szCs w:val="24"/>
          <w:lang w:val="sq-AL"/>
        </w:rPr>
        <w:t>(i përditësuar)</w:t>
      </w:r>
      <w:bookmarkStart w:id="0" w:name="_GoBack"/>
      <w:bookmarkEnd w:id="0"/>
    </w:p>
    <w:p w:rsidR="00D717A3" w:rsidRPr="007E7370" w:rsidRDefault="00D717A3" w:rsidP="004D0F5A">
      <w:pPr>
        <w:pStyle w:val="Paragrafi"/>
        <w:rPr>
          <w:rFonts w:ascii="Garamond" w:hAnsi="Garamond"/>
          <w:sz w:val="24"/>
          <w:szCs w:val="24"/>
          <w:lang w:val="sq-AL"/>
        </w:rPr>
      </w:pPr>
    </w:p>
    <w:p w:rsidR="004D0F5A" w:rsidRPr="007E7370" w:rsidRDefault="004D0F5A" w:rsidP="004D0F5A">
      <w:pPr>
        <w:pStyle w:val="BazLigjPropozues"/>
        <w:keepNext w:val="0"/>
        <w:rPr>
          <w:rFonts w:ascii="Garamond" w:hAnsi="Garamond"/>
          <w:sz w:val="24"/>
          <w:szCs w:val="24"/>
          <w:lang w:val="sq-AL"/>
        </w:rPr>
      </w:pPr>
      <w:r w:rsidRPr="007E7370">
        <w:rPr>
          <w:rFonts w:ascii="Garamond" w:hAnsi="Garamond"/>
          <w:sz w:val="24"/>
          <w:szCs w:val="24"/>
          <w:lang w:val="sq-AL"/>
        </w:rPr>
        <w:t>Në mbështetje të nenit 100 të Kushtetutës, të neneve 8 e 15 të ligjit nr.</w:t>
      </w:r>
      <w:r w:rsidR="00D717A3">
        <w:rPr>
          <w:rFonts w:ascii="Garamond" w:hAnsi="Garamond"/>
          <w:sz w:val="24"/>
          <w:szCs w:val="24"/>
          <w:lang w:val="sq-AL"/>
        </w:rPr>
        <w:t xml:space="preserve"> </w:t>
      </w:r>
      <w:r w:rsidRPr="007E7370">
        <w:rPr>
          <w:rFonts w:ascii="Garamond" w:hAnsi="Garamond"/>
          <w:sz w:val="24"/>
          <w:szCs w:val="24"/>
          <w:lang w:val="sq-AL"/>
        </w:rPr>
        <w:t>8957, datë 17.10.2002 “Për ndërmarrjet e vogla dhe të mesme” dhe të nenit 38 të ligjit nr.</w:t>
      </w:r>
      <w:r w:rsidR="00D717A3">
        <w:rPr>
          <w:rFonts w:ascii="Garamond" w:hAnsi="Garamond"/>
          <w:sz w:val="24"/>
          <w:szCs w:val="24"/>
          <w:lang w:val="sq-AL"/>
        </w:rPr>
        <w:t xml:space="preserve"> </w:t>
      </w:r>
      <w:r w:rsidRPr="007E7370">
        <w:rPr>
          <w:rFonts w:ascii="Garamond" w:hAnsi="Garamond"/>
          <w:sz w:val="24"/>
          <w:szCs w:val="24"/>
          <w:lang w:val="sq-AL"/>
        </w:rPr>
        <w:t xml:space="preserve">9665, datë 18.12.2006 “Për huamarrjen shtetërore, borxhin shtetëror dhe garancitë shtetërore të </w:t>
      </w:r>
      <w:proofErr w:type="spellStart"/>
      <w:r w:rsidRPr="007E7370">
        <w:rPr>
          <w:rFonts w:ascii="Garamond" w:hAnsi="Garamond"/>
          <w:sz w:val="24"/>
          <w:szCs w:val="24"/>
          <w:lang w:val="sq-AL"/>
        </w:rPr>
        <w:t>huasë</w:t>
      </w:r>
      <w:proofErr w:type="spellEnd"/>
      <w:r w:rsidRPr="007E7370">
        <w:rPr>
          <w:rFonts w:ascii="Garamond" w:hAnsi="Garamond"/>
          <w:sz w:val="24"/>
          <w:szCs w:val="24"/>
          <w:lang w:val="sq-AL"/>
        </w:rPr>
        <w:t xml:space="preserve"> në Republikën e Shqipërisë”, me propozimin e Ministrit të Ekonomisë, Tregtisë dhe Energjetikës, Këshilli i Ministrave</w:t>
      </w:r>
    </w:p>
    <w:p w:rsidR="004D0F5A" w:rsidRPr="007E7370" w:rsidRDefault="004D0F5A" w:rsidP="004D0F5A">
      <w:pPr>
        <w:pStyle w:val="BazLigjPropozues"/>
        <w:keepNext w:val="0"/>
        <w:rPr>
          <w:rFonts w:ascii="Garamond" w:hAnsi="Garamond"/>
          <w:sz w:val="24"/>
          <w:szCs w:val="24"/>
          <w:lang w:val="sq-AL"/>
        </w:rPr>
      </w:pPr>
    </w:p>
    <w:p w:rsidR="004D0F5A" w:rsidRPr="007E7370" w:rsidRDefault="004D0F5A" w:rsidP="004D0F5A">
      <w:pPr>
        <w:pStyle w:val="VENDOSI"/>
        <w:keepNext w:val="0"/>
        <w:rPr>
          <w:rFonts w:ascii="Garamond" w:hAnsi="Garamond"/>
          <w:sz w:val="24"/>
          <w:szCs w:val="24"/>
          <w:lang w:val="sq-AL"/>
        </w:rPr>
      </w:pPr>
      <w:r w:rsidRPr="007E7370">
        <w:rPr>
          <w:rFonts w:ascii="Garamond" w:hAnsi="Garamond"/>
          <w:sz w:val="24"/>
          <w:szCs w:val="24"/>
          <w:lang w:val="sq-AL"/>
        </w:rPr>
        <w:t>VENDOSI:</w:t>
      </w:r>
    </w:p>
    <w:p w:rsidR="004D0F5A" w:rsidRPr="007E7370" w:rsidRDefault="004D0F5A" w:rsidP="004D0F5A">
      <w:pPr>
        <w:pStyle w:val="Paragrafi"/>
        <w:rPr>
          <w:rFonts w:ascii="Garamond" w:hAnsi="Garamond"/>
          <w:sz w:val="24"/>
          <w:szCs w:val="24"/>
          <w:lang w:val="sq-AL"/>
        </w:rPr>
      </w:pP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 Krijimin e një fondi limit, brenda të cilit të lëshohen garanci për kreditë e eksportit (më poshtë </w:t>
      </w:r>
      <w:proofErr w:type="spellStart"/>
      <w:r w:rsidRPr="007E7370">
        <w:rPr>
          <w:rFonts w:ascii="Garamond" w:hAnsi="Garamond"/>
          <w:sz w:val="24"/>
          <w:szCs w:val="24"/>
          <w:lang w:val="sq-AL"/>
        </w:rPr>
        <w:t>FGKE</w:t>
      </w:r>
      <w:proofErr w:type="spellEnd"/>
      <w:r w:rsidRPr="007E7370">
        <w:rPr>
          <w:rFonts w:ascii="Garamond" w:hAnsi="Garamond"/>
          <w:sz w:val="24"/>
          <w:szCs w:val="24"/>
          <w:lang w:val="sq-AL"/>
        </w:rPr>
        <w:t>). Ky fond është pjesë e garancive, që lëshon shteti, dhe kufiri maksimal i tyre, që do të lëshohen në vitin 2007, të jetë në shumën 200 000 000 (dyqind milionë) lekë, i cili do të vazhdojë të përdoret për një periudhë kohore prej 6 vjetësh.</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2. Fondi i garantimit të kredive të eksportit do të përdoret për të mbuluar kërkesat për </w:t>
      </w:r>
      <w:proofErr w:type="spellStart"/>
      <w:r w:rsidRPr="007E7370">
        <w:rPr>
          <w:rFonts w:ascii="Garamond" w:hAnsi="Garamond"/>
          <w:sz w:val="24"/>
          <w:szCs w:val="24"/>
          <w:lang w:val="sq-AL"/>
        </w:rPr>
        <w:t>kolateral</w:t>
      </w:r>
      <w:proofErr w:type="spellEnd"/>
      <w:r w:rsidRPr="007E7370">
        <w:rPr>
          <w:rFonts w:ascii="Garamond" w:hAnsi="Garamond"/>
          <w:sz w:val="24"/>
          <w:szCs w:val="24"/>
          <w:lang w:val="sq-AL"/>
        </w:rPr>
        <w:t xml:space="preserve"> për kredi tregtare, për mjete xhiroje për ndërmarrjet, të kërkuara nga sistemi bankar shqiptar, në bazë të rregullave të mbikëqyrjes bankare, të vendosura nga Banka e Shqipërisë.</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3. Përfitojnë nga </w:t>
      </w:r>
      <w:proofErr w:type="spellStart"/>
      <w:r w:rsidRPr="007E7370">
        <w:rPr>
          <w:rFonts w:ascii="Garamond" w:hAnsi="Garamond"/>
          <w:sz w:val="24"/>
          <w:szCs w:val="24"/>
          <w:lang w:val="sq-AL"/>
        </w:rPr>
        <w:t>FGKE</w:t>
      </w:r>
      <w:proofErr w:type="spellEnd"/>
      <w:r w:rsidRPr="007E7370">
        <w:rPr>
          <w:rFonts w:ascii="Garamond" w:hAnsi="Garamond"/>
          <w:sz w:val="24"/>
          <w:szCs w:val="24"/>
          <w:lang w:val="sq-AL"/>
        </w:rPr>
        <w:t>-ja ndërmarrjet, e vogla dhe të mesme, që ushtrojnë veprimtari në prodhimin për eksport. Si të tilla vlerësohen ndërmarrjet, që dërgojnë mallra jashtë vendit, për tregtim apo shitje, si dhe ndërmarrjet, që ofrojnë shërbime për blerësit e huaj.</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4. Nuk përfitojnë nga </w:t>
      </w:r>
      <w:proofErr w:type="spellStart"/>
      <w:r w:rsidRPr="007E7370">
        <w:rPr>
          <w:rFonts w:ascii="Garamond" w:hAnsi="Garamond"/>
          <w:sz w:val="24"/>
          <w:szCs w:val="24"/>
          <w:lang w:val="sq-AL"/>
        </w:rPr>
        <w:t>FGKE</w:t>
      </w:r>
      <w:proofErr w:type="spellEnd"/>
      <w:r w:rsidRPr="007E7370">
        <w:rPr>
          <w:rFonts w:ascii="Garamond" w:hAnsi="Garamond"/>
          <w:sz w:val="24"/>
          <w:szCs w:val="24"/>
          <w:lang w:val="sq-AL"/>
        </w:rPr>
        <w:t>-ja ndërmarrjet, që e ushtrojnë veprimtarinë e tyre në sektorët e mëposhtëm:</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Lojërat e fatit;</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Prodhim dhe tregtim të duhanit;</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Prodhim dhe tregtim të armëve.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5. Ministria e Financave ushtron të drejtën për lëshimin e garancive për kreditë e eksportit nëpërmjet Komitetit të Vlerësimit dhe Miratimit të Garancive, i cili do të krijohet pas hyrjes në fuqi të këtij vendimi, dhe njoftimit nga Ministria e Financave për përfshirjen e limitit të garancive të kredisë për eksport në fondin e garancive shtetërore.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6. </w:t>
      </w:r>
      <w:proofErr w:type="spellStart"/>
      <w:r w:rsidR="00D717A3" w:rsidRPr="00D717A3">
        <w:rPr>
          <w:rFonts w:ascii="Garamond" w:hAnsi="Garamond"/>
          <w:i/>
          <w:sz w:val="24"/>
          <w:szCs w:val="24"/>
        </w:rPr>
        <w:t>Agjencia</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Shqiptare</w:t>
      </w:r>
      <w:proofErr w:type="spellEnd"/>
      <w:r w:rsidR="00D717A3" w:rsidRPr="00D717A3">
        <w:rPr>
          <w:rFonts w:ascii="Garamond" w:hAnsi="Garamond"/>
          <w:i/>
          <w:sz w:val="24"/>
          <w:szCs w:val="24"/>
        </w:rPr>
        <w:t xml:space="preserve"> e </w:t>
      </w:r>
      <w:proofErr w:type="spellStart"/>
      <w:r w:rsidR="00D717A3" w:rsidRPr="00D717A3">
        <w:rPr>
          <w:rFonts w:ascii="Garamond" w:hAnsi="Garamond"/>
          <w:i/>
          <w:sz w:val="24"/>
          <w:szCs w:val="24"/>
        </w:rPr>
        <w:t>Zhv</w:t>
      </w:r>
      <w:r w:rsidR="00D717A3" w:rsidRPr="00D717A3">
        <w:rPr>
          <w:rFonts w:ascii="Garamond" w:hAnsi="Garamond"/>
          <w:i/>
          <w:sz w:val="24"/>
          <w:szCs w:val="24"/>
        </w:rPr>
        <w:t>illimit</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të</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Investimeve</w:t>
      </w:r>
      <w:proofErr w:type="spellEnd"/>
      <w:r w:rsidR="00D717A3" w:rsidRPr="00D717A3">
        <w:rPr>
          <w:rFonts w:ascii="Garamond" w:hAnsi="Garamond"/>
          <w:i/>
          <w:sz w:val="24"/>
          <w:szCs w:val="24"/>
        </w:rPr>
        <w:t xml:space="preserve"> (AIDA)</w:t>
      </w:r>
      <w:r w:rsidRPr="007E7370">
        <w:rPr>
          <w:rFonts w:ascii="Garamond" w:hAnsi="Garamond"/>
          <w:sz w:val="24"/>
          <w:szCs w:val="24"/>
          <w:lang w:val="sq-AL"/>
        </w:rPr>
        <w:t xml:space="preserve"> do të luaj rolin e sekretarisë teknike të Komitetit të Vlerësimit dhe Miratimit të Garancive dhe do të përgjigjet për përmbushjen e kushteve të dhënies së garancive nga ndërmarrjet përfituese.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7. Komiteti i Vlerësimit dhe Miratimit të Garancive kryesohet nga zëvendësministri i Financave dhe në përbërje ka:</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a) Zëvendësministrin e Ekonomisë, Tregtisë dhe Energjetikës </w:t>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t>nënkryetar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b) Këshilltarin e Kryeministrit për ekonominë </w:t>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t>anëtar;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c) Një përfaqësues të Drejtorisë së Përgjithshme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të Borxhit, në Ministrinë e Financave, </w:t>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t>anëtar;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ç) Një përfaqësues të Ministrisë së Ekonomisë,</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Tregtisë dhe Energjetikës </w:t>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t>anëtar;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d) Një përfaqësues të Bankës së Shqipërisë </w:t>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t>anëtar;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dh) Një përfaqësues të Autoritetit të Mbikëqyrjes Financiare </w:t>
      </w:r>
      <w:r w:rsidRPr="007E7370">
        <w:rPr>
          <w:rFonts w:ascii="Garamond" w:hAnsi="Garamond"/>
          <w:sz w:val="24"/>
          <w:szCs w:val="24"/>
          <w:lang w:val="sq-AL"/>
        </w:rPr>
        <w:tab/>
      </w:r>
      <w:r w:rsidRPr="007E7370">
        <w:rPr>
          <w:rFonts w:ascii="Garamond" w:hAnsi="Garamond"/>
          <w:sz w:val="24"/>
          <w:szCs w:val="24"/>
          <w:lang w:val="sq-AL"/>
        </w:rPr>
        <w:tab/>
      </w:r>
      <w:r w:rsidRPr="007E7370">
        <w:rPr>
          <w:rFonts w:ascii="Garamond" w:hAnsi="Garamond"/>
          <w:sz w:val="24"/>
          <w:szCs w:val="24"/>
          <w:lang w:val="sq-AL"/>
        </w:rPr>
        <w:tab/>
        <w:t>anëtar.</w:t>
      </w:r>
      <w:r w:rsidRPr="007E7370">
        <w:rPr>
          <w:rFonts w:ascii="Garamond" w:hAnsi="Garamond"/>
          <w:sz w:val="24"/>
          <w:szCs w:val="24"/>
          <w:lang w:val="sq-AL"/>
        </w:rPr>
        <w:tab/>
      </w:r>
      <w:r w:rsidRPr="007E7370">
        <w:rPr>
          <w:rFonts w:ascii="Garamond" w:hAnsi="Garamond"/>
          <w:sz w:val="24"/>
          <w:szCs w:val="24"/>
          <w:lang w:val="sq-AL"/>
        </w:rPr>
        <w:tab/>
        <w:t xml:space="preserve">8. Drejtori Ekzekutiv i </w:t>
      </w:r>
      <w:proofErr w:type="spellStart"/>
      <w:r w:rsidR="00D717A3">
        <w:rPr>
          <w:rFonts w:ascii="Garamond" w:hAnsi="Garamond"/>
          <w:i/>
          <w:sz w:val="24"/>
          <w:szCs w:val="24"/>
        </w:rPr>
        <w:t>Agjencisë</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Shqiptare</w:t>
      </w:r>
      <w:proofErr w:type="spellEnd"/>
      <w:r w:rsidR="00D717A3" w:rsidRPr="00D717A3">
        <w:rPr>
          <w:rFonts w:ascii="Garamond" w:hAnsi="Garamond"/>
          <w:i/>
          <w:sz w:val="24"/>
          <w:szCs w:val="24"/>
        </w:rPr>
        <w:t xml:space="preserve"> </w:t>
      </w:r>
      <w:proofErr w:type="spellStart"/>
      <w:r w:rsidR="00D717A3">
        <w:rPr>
          <w:rFonts w:ascii="Garamond" w:hAnsi="Garamond"/>
          <w:i/>
          <w:sz w:val="24"/>
          <w:szCs w:val="24"/>
        </w:rPr>
        <w:t>të</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Zhvillimit</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të</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Investimeve</w:t>
      </w:r>
      <w:proofErr w:type="spellEnd"/>
      <w:r w:rsidR="00D717A3" w:rsidRPr="00D717A3">
        <w:rPr>
          <w:rFonts w:ascii="Garamond" w:hAnsi="Garamond"/>
          <w:i/>
          <w:sz w:val="24"/>
          <w:szCs w:val="24"/>
        </w:rPr>
        <w:t xml:space="preserve"> (AIDA)</w:t>
      </w:r>
      <w:r w:rsidRPr="007E7370">
        <w:rPr>
          <w:rFonts w:ascii="Garamond" w:hAnsi="Garamond"/>
          <w:sz w:val="24"/>
          <w:szCs w:val="24"/>
          <w:lang w:val="sq-AL"/>
        </w:rPr>
        <w:t>,</w:t>
      </w:r>
      <w:r w:rsidRPr="007E7370">
        <w:rPr>
          <w:rFonts w:ascii="Garamond" w:hAnsi="Garamond"/>
          <w:sz w:val="24"/>
          <w:szCs w:val="24"/>
          <w:lang w:val="sq-AL"/>
        </w:rPr>
        <w:t xml:space="preserve"> mbështetur në vendimin e Komitetit të Vlerësimit dhe Miratimit të Garancive, nënshkruan, rast pas rasti, marrëveshjet e garancisë me bankat, që kreditojnë ndërmarrjet eksportuese. Garancia lëshohet për </w:t>
      </w:r>
      <w:r w:rsidRPr="007E7370">
        <w:rPr>
          <w:rFonts w:ascii="Garamond" w:hAnsi="Garamond"/>
          <w:sz w:val="24"/>
          <w:szCs w:val="24"/>
          <w:lang w:val="sq-AL"/>
        </w:rPr>
        <w:lastRenderedPageBreak/>
        <w:t>një periudhë jo më të gjatë se 12 muaj dhe mbulon deri në 85 për qind të shumës së kredisë, që kërkohet të garantohet.</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9. Një ndërmarrje eksportuese për një </w:t>
      </w:r>
      <w:proofErr w:type="spellStart"/>
      <w:r w:rsidRPr="007E7370">
        <w:rPr>
          <w:rFonts w:ascii="Garamond" w:hAnsi="Garamond"/>
          <w:sz w:val="24"/>
          <w:szCs w:val="24"/>
          <w:lang w:val="sq-AL"/>
        </w:rPr>
        <w:t>transanksion</w:t>
      </w:r>
      <w:proofErr w:type="spellEnd"/>
      <w:r w:rsidRPr="007E7370">
        <w:rPr>
          <w:rFonts w:ascii="Garamond" w:hAnsi="Garamond"/>
          <w:sz w:val="24"/>
          <w:szCs w:val="24"/>
          <w:lang w:val="sq-AL"/>
        </w:rPr>
        <w:t xml:space="preserve"> të veçantë mund të përfitojë mbulimin e nevojave  për  </w:t>
      </w:r>
      <w:proofErr w:type="spellStart"/>
      <w:r w:rsidRPr="007E7370">
        <w:rPr>
          <w:rFonts w:ascii="Garamond" w:hAnsi="Garamond"/>
          <w:sz w:val="24"/>
          <w:szCs w:val="24"/>
          <w:lang w:val="sq-AL"/>
        </w:rPr>
        <w:t>kolateral</w:t>
      </w:r>
      <w:proofErr w:type="spellEnd"/>
      <w:r w:rsidRPr="007E7370">
        <w:rPr>
          <w:rFonts w:ascii="Garamond" w:hAnsi="Garamond"/>
          <w:sz w:val="24"/>
          <w:szCs w:val="24"/>
          <w:lang w:val="sq-AL"/>
        </w:rPr>
        <w:t>,  për marrje  kredie  bankare  për  kapital  punues,  për një shumë deri në 10 000 000 (dhjetë milionë) lekë ose ekuivalentin e kësaj shume, në çdo monedhë të huaj, të konvertueshme, me të cilën jepet kredia bankare. Për çdo garanci të lëshuar, ndërmarrja përfituese do të paguajë një komision, që përcaktohet dhe bëhet publik nga Komiteti i Vlerësimit dhe Miratimit të Garancive.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10. Ndërmarrja përfituese mund të aplikojë për garanci më shumë se një herë, brenda vitit, por kohëzgjatja e të gjitha aplikimeve nuk duhet të kalojë 12 muaj dhe shuma e garancive të dhëna, për të gjitha aplikimet e bëra brenda vitit, të marra së bashku, nuk duhet të jetë më e madhe se 15 000 000 (pesëmbëdhjetë milionë) lekë.</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11. Ndërmarrjet përfituese i bëjnë kërkesë për lëshim garancie, nëpërmjet </w:t>
      </w:r>
      <w:proofErr w:type="spellStart"/>
      <w:r w:rsidRPr="007E7370">
        <w:rPr>
          <w:rFonts w:ascii="Garamond" w:hAnsi="Garamond"/>
          <w:sz w:val="24"/>
          <w:szCs w:val="24"/>
          <w:lang w:val="sq-AL"/>
        </w:rPr>
        <w:t>FGKE</w:t>
      </w:r>
      <w:proofErr w:type="spellEnd"/>
      <w:r w:rsidRPr="007E7370">
        <w:rPr>
          <w:rFonts w:ascii="Garamond" w:hAnsi="Garamond"/>
          <w:sz w:val="24"/>
          <w:szCs w:val="24"/>
          <w:lang w:val="sq-AL"/>
        </w:rPr>
        <w:t xml:space="preserve">-së </w:t>
      </w:r>
      <w:proofErr w:type="spellStart"/>
      <w:r w:rsidR="00D717A3">
        <w:rPr>
          <w:rFonts w:ascii="Garamond" w:hAnsi="Garamond"/>
          <w:i/>
          <w:sz w:val="24"/>
          <w:szCs w:val="24"/>
        </w:rPr>
        <w:t>Agjencisë</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Shqiptare</w:t>
      </w:r>
      <w:proofErr w:type="spellEnd"/>
      <w:r w:rsidR="00D717A3" w:rsidRPr="00D717A3">
        <w:rPr>
          <w:rFonts w:ascii="Garamond" w:hAnsi="Garamond"/>
          <w:i/>
          <w:sz w:val="24"/>
          <w:szCs w:val="24"/>
        </w:rPr>
        <w:t xml:space="preserve"> </w:t>
      </w:r>
      <w:proofErr w:type="spellStart"/>
      <w:r w:rsidR="00D717A3">
        <w:rPr>
          <w:rFonts w:ascii="Garamond" w:hAnsi="Garamond"/>
          <w:i/>
          <w:sz w:val="24"/>
          <w:szCs w:val="24"/>
        </w:rPr>
        <w:t>të</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Zhvillimit</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të</w:t>
      </w:r>
      <w:proofErr w:type="spellEnd"/>
      <w:r w:rsidR="00D717A3" w:rsidRPr="00D717A3">
        <w:rPr>
          <w:rFonts w:ascii="Garamond" w:hAnsi="Garamond"/>
          <w:i/>
          <w:sz w:val="24"/>
          <w:szCs w:val="24"/>
        </w:rPr>
        <w:t xml:space="preserve"> </w:t>
      </w:r>
      <w:proofErr w:type="spellStart"/>
      <w:r w:rsidR="00D717A3" w:rsidRPr="00D717A3">
        <w:rPr>
          <w:rFonts w:ascii="Garamond" w:hAnsi="Garamond"/>
          <w:i/>
          <w:sz w:val="24"/>
          <w:szCs w:val="24"/>
        </w:rPr>
        <w:t>Investimeve</w:t>
      </w:r>
      <w:proofErr w:type="spellEnd"/>
      <w:r w:rsidR="00D717A3" w:rsidRPr="00D717A3">
        <w:rPr>
          <w:rFonts w:ascii="Garamond" w:hAnsi="Garamond"/>
          <w:i/>
          <w:sz w:val="24"/>
          <w:szCs w:val="24"/>
        </w:rPr>
        <w:t xml:space="preserve"> (AIDA)</w:t>
      </w:r>
      <w:r w:rsidRPr="007E7370">
        <w:rPr>
          <w:rFonts w:ascii="Garamond" w:hAnsi="Garamond"/>
          <w:sz w:val="24"/>
          <w:szCs w:val="24"/>
          <w:lang w:val="sq-AL"/>
        </w:rPr>
        <w:t>,</w:t>
      </w:r>
      <w:r w:rsidRPr="007E7370">
        <w:rPr>
          <w:rFonts w:ascii="Garamond" w:hAnsi="Garamond"/>
          <w:sz w:val="24"/>
          <w:szCs w:val="24"/>
          <w:lang w:val="sq-AL"/>
        </w:rPr>
        <w:t xml:space="preserve"> i cili pasi i shqyrton dhe i vlerëson, ia paraqet Komitetit të Vlerësimit dhe Miratimit të Garancive, vetëm nëse ndërmarrjet përfituese plotësojnë kushtet e mëposhtme: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Janë të regjistruara në organet tatimore dhe kanë paguar rregullisht tatimet dhe kontributin e sigurimeve shoqërore;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 Kanë aplikuar për kredi për kapital punues në një bankë të nivelit të dytë dhe paraqesin vendimin e miratimit nga banka, ku jepet saktë shuma e </w:t>
      </w:r>
      <w:proofErr w:type="spellStart"/>
      <w:r w:rsidRPr="007E7370">
        <w:rPr>
          <w:rFonts w:ascii="Garamond" w:hAnsi="Garamond"/>
          <w:sz w:val="24"/>
          <w:szCs w:val="24"/>
          <w:lang w:val="sq-AL"/>
        </w:rPr>
        <w:t>kolateralit</w:t>
      </w:r>
      <w:proofErr w:type="spellEnd"/>
      <w:r w:rsidRPr="007E7370">
        <w:rPr>
          <w:rFonts w:ascii="Garamond" w:hAnsi="Garamond"/>
          <w:sz w:val="24"/>
          <w:szCs w:val="24"/>
          <w:lang w:val="sq-AL"/>
        </w:rPr>
        <w:t xml:space="preserve"> të kërkuar;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Kanë rezultuar, gjatë tri viteve të fundit, me fitim dhe xhiroja e tyre ka qenë në rritje;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Kanë një parashikim të rrjedhjes për tri vitet e ardhshme, i cili garanton shlyerjen e kredisë së kërkuar;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Pronarët, aksionarët, anëtarët e bordit dhe drejtuesit e ndërmarrjes përfituese nuk zotërojnë paketën kontrolluese në bankat, ku aplikojnë për kredi, nuk kanë qenë kreditorë në firmat piramidale dhe nuk janë dënuar asnjëherë për vepra penale, që lidhen me administrimin e vlerave, materiale e monetare.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12. Komiteti i Vlerësimit dhe Miratimit të Garancive merr vendimet për lëshimin e garancive, në bazë të propozimit të </w:t>
      </w:r>
      <w:r w:rsidR="00D717A3" w:rsidRPr="00D717A3">
        <w:rPr>
          <w:rFonts w:ascii="Garamond" w:hAnsi="Garamond"/>
          <w:i/>
          <w:sz w:val="24"/>
          <w:szCs w:val="24"/>
          <w:lang w:val="sq-AL"/>
        </w:rPr>
        <w:t>AIDA-s</w:t>
      </w:r>
      <w:r w:rsidRPr="007E7370">
        <w:rPr>
          <w:rFonts w:ascii="Garamond" w:hAnsi="Garamond"/>
          <w:sz w:val="24"/>
          <w:szCs w:val="24"/>
          <w:lang w:val="sq-AL"/>
        </w:rPr>
        <w:t xml:space="preserve">, i cili shoqërohet me një vlerësim ekonomiko-financiar dhe të </w:t>
      </w:r>
      <w:proofErr w:type="spellStart"/>
      <w:r w:rsidRPr="007E7370">
        <w:rPr>
          <w:rFonts w:ascii="Garamond" w:hAnsi="Garamond"/>
          <w:sz w:val="24"/>
          <w:szCs w:val="24"/>
          <w:lang w:val="sq-AL"/>
        </w:rPr>
        <w:t>risqeve</w:t>
      </w:r>
      <w:proofErr w:type="spellEnd"/>
      <w:r w:rsidRPr="007E7370">
        <w:rPr>
          <w:rFonts w:ascii="Garamond" w:hAnsi="Garamond"/>
          <w:sz w:val="24"/>
          <w:szCs w:val="24"/>
          <w:lang w:val="sq-AL"/>
        </w:rPr>
        <w:t xml:space="preserve">, të kryera nga </w:t>
      </w:r>
      <w:r w:rsidR="00D717A3">
        <w:rPr>
          <w:rFonts w:ascii="Garamond" w:hAnsi="Garamond"/>
          <w:i/>
          <w:sz w:val="24"/>
          <w:szCs w:val="24"/>
          <w:lang w:val="sq-AL"/>
        </w:rPr>
        <w:t>AIDA</w:t>
      </w:r>
      <w:r w:rsidRPr="007E7370">
        <w:rPr>
          <w:rFonts w:ascii="Garamond" w:hAnsi="Garamond"/>
          <w:sz w:val="24"/>
          <w:szCs w:val="24"/>
          <w:lang w:val="sq-AL"/>
        </w:rPr>
        <w:t xml:space="preserve"> për secilën ndërmarrje, që kërkon lëshimin e garancisë.</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13. </w:t>
      </w:r>
      <w:r w:rsidR="00D717A3">
        <w:rPr>
          <w:rFonts w:ascii="Garamond" w:hAnsi="Garamond"/>
          <w:i/>
          <w:sz w:val="24"/>
          <w:szCs w:val="24"/>
          <w:lang w:val="sq-AL"/>
        </w:rPr>
        <w:t>AIDA</w:t>
      </w:r>
      <w:r w:rsidR="00D717A3" w:rsidRPr="007E7370">
        <w:rPr>
          <w:rFonts w:ascii="Garamond" w:hAnsi="Garamond"/>
          <w:sz w:val="24"/>
          <w:szCs w:val="24"/>
          <w:lang w:val="sq-AL"/>
        </w:rPr>
        <w:t xml:space="preserve"> </w:t>
      </w:r>
      <w:r w:rsidRPr="007E7370">
        <w:rPr>
          <w:rFonts w:ascii="Garamond" w:hAnsi="Garamond"/>
          <w:sz w:val="24"/>
          <w:szCs w:val="24"/>
          <w:lang w:val="sq-AL"/>
        </w:rPr>
        <w:t>në bazë të vendimit të Komitetit të Vlerësimit dhe Miratimit të Garancive, njofton bankat për garancitë e lëshuara, dhe, pas bërjes efektive të garancive, njofton Ministrinë e Financave, e cila bën regjistrimin e tyre.</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14. Bankat njoftojnë, çdo muaj, </w:t>
      </w:r>
      <w:r w:rsidR="00D717A3">
        <w:rPr>
          <w:rFonts w:ascii="Garamond" w:hAnsi="Garamond"/>
          <w:i/>
          <w:sz w:val="24"/>
          <w:szCs w:val="24"/>
          <w:lang w:val="sq-AL"/>
        </w:rPr>
        <w:t>AIDA</w:t>
      </w:r>
      <w:r w:rsidR="00D717A3" w:rsidRPr="007E7370">
        <w:rPr>
          <w:rFonts w:ascii="Garamond" w:hAnsi="Garamond"/>
          <w:sz w:val="24"/>
          <w:szCs w:val="24"/>
          <w:lang w:val="sq-AL"/>
        </w:rPr>
        <w:t xml:space="preserve"> </w:t>
      </w:r>
      <w:r w:rsidR="00D717A3">
        <w:rPr>
          <w:rFonts w:ascii="Garamond" w:hAnsi="Garamond"/>
          <w:sz w:val="24"/>
          <w:szCs w:val="24"/>
          <w:lang w:val="sq-AL"/>
        </w:rPr>
        <w:t>-</w:t>
      </w:r>
      <w:r w:rsidRPr="007E7370">
        <w:rPr>
          <w:rFonts w:ascii="Garamond" w:hAnsi="Garamond"/>
          <w:sz w:val="24"/>
          <w:szCs w:val="24"/>
          <w:lang w:val="sq-AL"/>
        </w:rPr>
        <w:t xml:space="preserve">n për marrëdhëniet me huamarrësit, që kanë marrë garanci nga </w:t>
      </w:r>
      <w:proofErr w:type="spellStart"/>
      <w:r w:rsidRPr="007E7370">
        <w:rPr>
          <w:rFonts w:ascii="Garamond" w:hAnsi="Garamond"/>
          <w:sz w:val="24"/>
          <w:szCs w:val="24"/>
          <w:lang w:val="sq-AL"/>
        </w:rPr>
        <w:t>FGKE</w:t>
      </w:r>
      <w:proofErr w:type="spellEnd"/>
      <w:r w:rsidRPr="007E7370">
        <w:rPr>
          <w:rFonts w:ascii="Garamond" w:hAnsi="Garamond"/>
          <w:sz w:val="24"/>
          <w:szCs w:val="24"/>
          <w:lang w:val="sq-AL"/>
        </w:rPr>
        <w:t xml:space="preserve">-ja. </w:t>
      </w:r>
      <w:r w:rsidR="00D717A3">
        <w:rPr>
          <w:rFonts w:ascii="Garamond" w:hAnsi="Garamond"/>
          <w:i/>
          <w:sz w:val="24"/>
          <w:szCs w:val="24"/>
          <w:lang w:val="sq-AL"/>
        </w:rPr>
        <w:t>AIDA</w:t>
      </w:r>
      <w:r w:rsidR="00D717A3" w:rsidRPr="007E7370">
        <w:rPr>
          <w:rFonts w:ascii="Garamond" w:hAnsi="Garamond"/>
          <w:sz w:val="24"/>
          <w:szCs w:val="24"/>
          <w:lang w:val="sq-AL"/>
        </w:rPr>
        <w:t xml:space="preserve"> </w:t>
      </w:r>
      <w:r w:rsidRPr="007E7370">
        <w:rPr>
          <w:rFonts w:ascii="Garamond" w:hAnsi="Garamond"/>
          <w:sz w:val="24"/>
          <w:szCs w:val="24"/>
          <w:lang w:val="sq-AL"/>
        </w:rPr>
        <w:t>përgatit një raport për Ministrin e Financave dhe Ministrin e Ekonomisë, Tregtisë dhe Energjetikës.</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15. Bankat kërkojnë zbatimin e garancisë vetëm pasi kanë provuar zbatimin e të gjitha procedurave të tyre për vjeljen e kredive dhe u ka lindur e drejta për ekzekutimin e </w:t>
      </w:r>
      <w:proofErr w:type="spellStart"/>
      <w:r w:rsidRPr="007E7370">
        <w:rPr>
          <w:rFonts w:ascii="Garamond" w:hAnsi="Garamond"/>
          <w:sz w:val="24"/>
          <w:szCs w:val="24"/>
          <w:lang w:val="sq-AL"/>
        </w:rPr>
        <w:t>kolateralit</w:t>
      </w:r>
      <w:proofErr w:type="spellEnd"/>
      <w:r w:rsidRPr="007E7370">
        <w:rPr>
          <w:rFonts w:ascii="Garamond" w:hAnsi="Garamond"/>
          <w:sz w:val="24"/>
          <w:szCs w:val="24"/>
          <w:lang w:val="sq-AL"/>
        </w:rPr>
        <w:t xml:space="preserve">, që, në këtë rast, është garancia e lëshuar nga Komiteti i Vlerësimit dhe Miratimit të Garancive. Kërkesa për ekzekutim i bëhet </w:t>
      </w:r>
      <w:r w:rsidR="00D717A3">
        <w:rPr>
          <w:rFonts w:ascii="Garamond" w:hAnsi="Garamond"/>
          <w:i/>
          <w:sz w:val="24"/>
          <w:szCs w:val="24"/>
          <w:lang w:val="sq-AL"/>
        </w:rPr>
        <w:t>AIDA</w:t>
      </w:r>
      <w:r w:rsidR="00D717A3">
        <w:rPr>
          <w:rFonts w:ascii="Garamond" w:hAnsi="Garamond"/>
          <w:sz w:val="24"/>
          <w:szCs w:val="24"/>
          <w:lang w:val="sq-AL"/>
        </w:rPr>
        <w:t xml:space="preserve">-s </w:t>
      </w:r>
      <w:r w:rsidRPr="007E7370">
        <w:rPr>
          <w:rFonts w:ascii="Garamond" w:hAnsi="Garamond"/>
          <w:sz w:val="24"/>
          <w:szCs w:val="24"/>
          <w:lang w:val="sq-AL"/>
        </w:rPr>
        <w:t>dhe miratimi i ekzekutimit të garancisë bëhet nga Komiteti i Vlerësimit dhe Miratimit të Garancive. Ministria e Financave, në bazë të këtij vendimi, bën pagesën në favor të bankës, që kishte dhënë kredi.</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16. Pas kryerjes së pagesës, </w:t>
      </w:r>
      <w:r w:rsidR="00D717A3">
        <w:rPr>
          <w:rFonts w:ascii="Garamond" w:hAnsi="Garamond"/>
          <w:i/>
          <w:sz w:val="24"/>
          <w:szCs w:val="24"/>
          <w:lang w:val="sq-AL"/>
        </w:rPr>
        <w:t>AIDA</w:t>
      </w:r>
      <w:r w:rsidR="00D717A3" w:rsidRPr="007E7370">
        <w:rPr>
          <w:rFonts w:ascii="Garamond" w:hAnsi="Garamond"/>
          <w:sz w:val="24"/>
          <w:szCs w:val="24"/>
          <w:lang w:val="sq-AL"/>
        </w:rPr>
        <w:t xml:space="preserve"> </w:t>
      </w:r>
      <w:r w:rsidRPr="007E7370">
        <w:rPr>
          <w:rFonts w:ascii="Garamond" w:hAnsi="Garamond"/>
          <w:sz w:val="24"/>
          <w:szCs w:val="24"/>
          <w:lang w:val="sq-AL"/>
        </w:rPr>
        <w:t>ndërmerr hapat ligjore për të bërë të mundur kthimin, në buxhet, nga huamarrësi, të shumës, që i është paguar huadhënësit nga Ministria e Financave për garancinë e lëshuar.</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 xml:space="preserve">17. Ministri i Financave dhe Ministri i Ekonomisë, Tregtisë dhe Energjetikës miratojnë rregulloren e funksionimit të </w:t>
      </w:r>
      <w:proofErr w:type="spellStart"/>
      <w:r w:rsidRPr="007E7370">
        <w:rPr>
          <w:rFonts w:ascii="Garamond" w:hAnsi="Garamond"/>
          <w:sz w:val="24"/>
          <w:szCs w:val="24"/>
          <w:lang w:val="sq-AL"/>
        </w:rPr>
        <w:t>FGKE</w:t>
      </w:r>
      <w:proofErr w:type="spellEnd"/>
      <w:r w:rsidRPr="007E7370">
        <w:rPr>
          <w:rFonts w:ascii="Garamond" w:hAnsi="Garamond"/>
          <w:sz w:val="24"/>
          <w:szCs w:val="24"/>
          <w:lang w:val="sq-AL"/>
        </w:rPr>
        <w:t>-së ku përcaktohen marrëdhëniet me bankat kredituese, procedurat dhe formularët e kërkesës për garanci, kriteret për përzgjedhjen e përfituesve, si dhe kushtet e termat specifike, që duhet të plotësojnë ndërmarrjet, që të përfitojnë nga ky fond.</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t>18. Ngarkohen Ministria e Financave dhe Ministria e Ekonomisë, Tregtisë dhe Energjetikës për zbatimin e këtij vendimi.</w:t>
      </w:r>
    </w:p>
    <w:p w:rsidR="004D0F5A" w:rsidRPr="007E7370" w:rsidRDefault="004D0F5A" w:rsidP="004D0F5A">
      <w:pPr>
        <w:pStyle w:val="Paragrafi"/>
        <w:rPr>
          <w:rFonts w:ascii="Garamond" w:hAnsi="Garamond"/>
          <w:sz w:val="24"/>
          <w:szCs w:val="24"/>
          <w:lang w:val="sq-AL"/>
        </w:rPr>
      </w:pPr>
      <w:r w:rsidRPr="007E7370">
        <w:rPr>
          <w:rFonts w:ascii="Garamond" w:hAnsi="Garamond"/>
          <w:sz w:val="24"/>
          <w:szCs w:val="24"/>
          <w:lang w:val="sq-AL"/>
        </w:rPr>
        <w:lastRenderedPageBreak/>
        <w:t>Ky vendim hyn në fuqi pas botimit në Fletoren Zyrtare.</w:t>
      </w:r>
    </w:p>
    <w:p w:rsidR="004D0F5A" w:rsidRPr="007E7370" w:rsidRDefault="004D0F5A" w:rsidP="004D0F5A">
      <w:pPr>
        <w:pStyle w:val="Autoriteti"/>
        <w:keepNext w:val="0"/>
        <w:rPr>
          <w:rFonts w:ascii="Garamond" w:hAnsi="Garamond"/>
          <w:sz w:val="24"/>
          <w:szCs w:val="24"/>
          <w:lang w:val="sq-AL"/>
        </w:rPr>
      </w:pPr>
      <w:r w:rsidRPr="007E7370">
        <w:rPr>
          <w:rFonts w:ascii="Garamond" w:hAnsi="Garamond"/>
          <w:sz w:val="24"/>
          <w:szCs w:val="24"/>
          <w:lang w:val="sq-AL"/>
        </w:rPr>
        <w:t>KRYEMINISTRI</w:t>
      </w:r>
    </w:p>
    <w:p w:rsidR="004D0F5A" w:rsidRPr="007E7370" w:rsidRDefault="004D0F5A" w:rsidP="004D0F5A">
      <w:pPr>
        <w:pStyle w:val="AutoritetiEmer"/>
        <w:rPr>
          <w:rFonts w:ascii="Garamond" w:hAnsi="Garamond"/>
          <w:sz w:val="24"/>
          <w:szCs w:val="24"/>
          <w:lang w:val="sq-AL"/>
        </w:rPr>
      </w:pPr>
      <w:proofErr w:type="spellStart"/>
      <w:r w:rsidRPr="007E7370">
        <w:rPr>
          <w:rFonts w:ascii="Garamond" w:hAnsi="Garamond"/>
          <w:sz w:val="24"/>
          <w:szCs w:val="24"/>
          <w:lang w:val="sq-AL"/>
        </w:rPr>
        <w:t>Sali</w:t>
      </w:r>
      <w:proofErr w:type="spellEnd"/>
      <w:r w:rsidRPr="007E7370">
        <w:rPr>
          <w:rFonts w:ascii="Garamond" w:hAnsi="Garamond"/>
          <w:sz w:val="24"/>
          <w:szCs w:val="24"/>
          <w:lang w:val="sq-AL"/>
        </w:rPr>
        <w:t xml:space="preserve"> Berisha</w:t>
      </w:r>
    </w:p>
    <w:p w:rsidR="004D0F5A" w:rsidRPr="007E7370" w:rsidRDefault="004D0F5A" w:rsidP="004D0F5A">
      <w:pPr>
        <w:pStyle w:val="Paragrafi"/>
        <w:rPr>
          <w:rFonts w:ascii="Garamond" w:hAnsi="Garamond"/>
          <w:sz w:val="24"/>
          <w:szCs w:val="24"/>
          <w:lang w:val="sq-AL"/>
        </w:rPr>
      </w:pPr>
    </w:p>
    <w:p w:rsidR="004D0F5A" w:rsidRPr="007E7370" w:rsidRDefault="004D0F5A" w:rsidP="004D0F5A">
      <w:pPr>
        <w:pStyle w:val="Paragrafi"/>
        <w:rPr>
          <w:rFonts w:ascii="Garamond" w:hAnsi="Garamond"/>
          <w:sz w:val="24"/>
          <w:szCs w:val="24"/>
          <w:lang w:val="sq-AL"/>
        </w:rPr>
      </w:pPr>
    </w:p>
    <w:p w:rsidR="004D0F5A" w:rsidRPr="007E7370" w:rsidRDefault="004D0F5A" w:rsidP="004D0F5A">
      <w:pPr>
        <w:pStyle w:val="Paragrafi"/>
        <w:rPr>
          <w:rFonts w:ascii="Garamond" w:hAnsi="Garamond"/>
          <w:sz w:val="24"/>
          <w:szCs w:val="24"/>
          <w:lang w:val="sq-AL"/>
        </w:rPr>
      </w:pPr>
    </w:p>
    <w:p w:rsidR="004D0F5A" w:rsidRPr="007E7370" w:rsidRDefault="004D0F5A" w:rsidP="004D0F5A">
      <w:pPr>
        <w:pStyle w:val="Paragrafi"/>
        <w:rPr>
          <w:rFonts w:ascii="Garamond" w:hAnsi="Garamond"/>
          <w:sz w:val="24"/>
          <w:szCs w:val="24"/>
          <w:lang w:val="sq-AL"/>
        </w:rPr>
      </w:pPr>
    </w:p>
    <w:sectPr w:rsidR="004D0F5A" w:rsidRPr="007E737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F5A"/>
    <w:rsid w:val="000178C2"/>
    <w:rsid w:val="004D0F5A"/>
    <w:rsid w:val="007E7370"/>
    <w:rsid w:val="00C84B66"/>
    <w:rsid w:val="00D717A3"/>
    <w:rsid w:val="00D91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CB126"/>
  <w15:chartTrackingRefBased/>
  <w15:docId w15:val="{2F115A1D-5F0A-469E-ABD0-C198EBAE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D0F5A"/>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4D0F5A"/>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D0F5A"/>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D0F5A"/>
    <w:rPr>
      <w:rFonts w:ascii="CG Times" w:hAnsi="CG Times"/>
      <w:b/>
      <w:sz w:val="22"/>
      <w:szCs w:val="22"/>
      <w:lang w:val="en-GB" w:eastAsia="en-US" w:bidi="ar-SA"/>
    </w:rPr>
  </w:style>
  <w:style w:type="paragraph" w:customStyle="1" w:styleId="BazLigjPropozues">
    <w:name w:val="Baz_Ligj_Propozues"/>
    <w:rsid w:val="004D0F5A"/>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4D0F5A"/>
    <w:pPr>
      <w:keepNext/>
      <w:widowControl w:val="0"/>
      <w:jc w:val="center"/>
      <w:outlineLvl w:val="0"/>
    </w:pPr>
    <w:rPr>
      <w:rFonts w:ascii="CG Times" w:hAnsi="CG Times"/>
      <w:b/>
      <w:sz w:val="22"/>
      <w:lang w:eastAsia="en-US"/>
    </w:rPr>
  </w:style>
  <w:style w:type="paragraph" w:customStyle="1" w:styleId="Paragrafi">
    <w:name w:val="Paragrafi"/>
    <w:rsid w:val="004D0F5A"/>
    <w:pPr>
      <w:widowControl w:val="0"/>
      <w:ind w:firstLine="720"/>
      <w:jc w:val="both"/>
    </w:pPr>
    <w:rPr>
      <w:rFonts w:ascii="CG Times" w:hAnsi="CG Times"/>
      <w:sz w:val="22"/>
      <w:lang w:val="en-US" w:eastAsia="en-US"/>
    </w:rPr>
  </w:style>
  <w:style w:type="paragraph" w:customStyle="1" w:styleId="Titulli">
    <w:name w:val="Titulli"/>
    <w:next w:val="Normal"/>
    <w:link w:val="TitulliChar"/>
    <w:rsid w:val="004D0F5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D0F5A"/>
    <w:rPr>
      <w:rFonts w:ascii="CG Times" w:hAnsi="CG Times"/>
      <w:b/>
      <w:caps/>
      <w:sz w:val="22"/>
      <w:szCs w:val="22"/>
      <w:lang w:val="en-GB" w:eastAsia="en-US" w:bidi="ar-SA"/>
    </w:rPr>
  </w:style>
  <w:style w:type="paragraph" w:customStyle="1" w:styleId="VENDOSI">
    <w:name w:val="VENDOSI"/>
    <w:next w:val="Normal"/>
    <w:link w:val="VENDOSIChar"/>
    <w:rsid w:val="004D0F5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D0F5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3</cp:revision>
  <dcterms:created xsi:type="dcterms:W3CDTF">2025-10-30T15:30:00Z</dcterms:created>
  <dcterms:modified xsi:type="dcterms:W3CDTF">2025-10-30T15:36:00Z</dcterms:modified>
</cp:coreProperties>
</file>