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D1F" w:rsidRPr="00246E79" w:rsidRDefault="00C14D1F" w:rsidP="00C14D1F">
      <w:pPr>
        <w:pStyle w:val="Akti"/>
      </w:pPr>
      <w:bookmarkStart w:id="0" w:name="_GoBack"/>
      <w:bookmarkEnd w:id="0"/>
      <w:r w:rsidRPr="00246E79">
        <w:t>Vendim</w:t>
      </w:r>
    </w:p>
    <w:p w:rsidR="00C14D1F" w:rsidRPr="00246E79" w:rsidRDefault="00C14D1F" w:rsidP="00C14D1F">
      <w:pPr>
        <w:pStyle w:val="NumriData"/>
      </w:pPr>
      <w:r w:rsidRPr="00246E79">
        <w:t>Nr.480, datë 1.8.2007</w:t>
      </w:r>
    </w:p>
    <w:p w:rsidR="00C14D1F" w:rsidRPr="00246E79" w:rsidRDefault="00C14D1F" w:rsidP="00C14D1F">
      <w:pPr>
        <w:pStyle w:val="Paragrafi"/>
        <w:rPr>
          <w:lang w:val="it-IT"/>
        </w:rPr>
      </w:pPr>
    </w:p>
    <w:p w:rsidR="00C14D1F" w:rsidRPr="009C4777" w:rsidRDefault="00C14D1F" w:rsidP="00C14D1F">
      <w:pPr>
        <w:pStyle w:val="Titulli"/>
        <w:rPr>
          <w:lang w:val="it-IT"/>
        </w:rPr>
      </w:pPr>
      <w:r w:rsidRPr="009C4777">
        <w:rPr>
          <w:lang w:val="it-IT"/>
        </w:rPr>
        <w:t>Për disa shtesa dhe ndryshime në ven</w:t>
      </w:r>
      <w:r>
        <w:rPr>
          <w:lang w:val="it-IT"/>
        </w:rPr>
        <w:t>dImin nr.216, datë 18.4.2007 të Këshillit të Ministrave</w:t>
      </w:r>
      <w:r w:rsidRPr="009C4777">
        <w:rPr>
          <w:lang w:val="it-IT"/>
        </w:rPr>
        <w:t xml:space="preserve"> </w:t>
      </w:r>
      <w:r>
        <w:rPr>
          <w:lang w:val="it-IT"/>
        </w:rPr>
        <w:t>“</w:t>
      </w:r>
      <w:r w:rsidRPr="009C4777">
        <w:rPr>
          <w:lang w:val="it-IT"/>
        </w:rPr>
        <w:t>Për procedurat e konkurrimit publik, për përzgjedhjen e subjekteve të licencuara, për restaurimin e monumenteve të kulturës”</w:t>
      </w:r>
    </w:p>
    <w:p w:rsidR="00C14D1F" w:rsidRPr="00246E79" w:rsidRDefault="00C14D1F" w:rsidP="00C14D1F">
      <w:pPr>
        <w:pStyle w:val="Paragrafi"/>
        <w:rPr>
          <w:lang w:val="it-IT"/>
        </w:rPr>
      </w:pPr>
    </w:p>
    <w:p w:rsidR="00C14D1F" w:rsidRPr="009C4777" w:rsidRDefault="00C14D1F" w:rsidP="00C14D1F">
      <w:pPr>
        <w:pStyle w:val="BazLigjPropozues"/>
        <w:rPr>
          <w:lang w:val="it-IT"/>
        </w:rPr>
      </w:pPr>
      <w:r w:rsidRPr="009C4777">
        <w:rPr>
          <w:lang w:val="it-IT"/>
        </w:rPr>
        <w:t>Në mbështetje të nenit 100 të Kushtetutës dhe të neni</w:t>
      </w:r>
      <w:r>
        <w:rPr>
          <w:lang w:val="it-IT"/>
        </w:rPr>
        <w:t>t 18</w:t>
      </w:r>
      <w:r w:rsidRPr="009C4777">
        <w:rPr>
          <w:lang w:val="it-IT"/>
        </w:rPr>
        <w:t xml:space="preserve"> të ligjit nr.9048, datë 7.4.2003 “Për trashëgiminë kulturore””, të ndryshuar, me porpozimin e Ministrit të Turizmit, Kulturës, Rinisë dhe Sporteve, Këshilli i Ministrave</w:t>
      </w:r>
    </w:p>
    <w:p w:rsidR="00C14D1F" w:rsidRPr="00246E79" w:rsidRDefault="00C14D1F" w:rsidP="00C14D1F">
      <w:pPr>
        <w:pStyle w:val="Paragrafi"/>
        <w:rPr>
          <w:lang w:val="it-IT"/>
        </w:rPr>
      </w:pPr>
    </w:p>
    <w:p w:rsidR="00C14D1F" w:rsidRPr="00246E79" w:rsidRDefault="00C14D1F" w:rsidP="00C14D1F">
      <w:pPr>
        <w:pStyle w:val="VENDOSI"/>
      </w:pPr>
      <w:r w:rsidRPr="00246E79">
        <w:t>Vendosi:</w:t>
      </w:r>
    </w:p>
    <w:p w:rsidR="00C14D1F" w:rsidRPr="00246E79" w:rsidRDefault="00C14D1F" w:rsidP="00C14D1F">
      <w:pPr>
        <w:pStyle w:val="Paragrafi"/>
        <w:rPr>
          <w:lang w:val="it-IT"/>
        </w:rPr>
      </w:pPr>
    </w:p>
    <w:p w:rsidR="00C14D1F" w:rsidRPr="00246E79" w:rsidRDefault="00C14D1F" w:rsidP="00C14D1F">
      <w:pPr>
        <w:pStyle w:val="Paragrafi"/>
        <w:rPr>
          <w:lang w:val="it-IT"/>
        </w:rPr>
      </w:pPr>
      <w:r w:rsidRPr="00246E79">
        <w:rPr>
          <w:lang w:val="it-IT"/>
        </w:rPr>
        <w:t>Në</w:t>
      </w:r>
      <w:r>
        <w:rPr>
          <w:lang w:val="it-IT"/>
        </w:rPr>
        <w:t xml:space="preserve"> ven</w:t>
      </w:r>
      <w:r w:rsidRPr="00246E79">
        <w:rPr>
          <w:lang w:val="it-IT"/>
        </w:rPr>
        <w:t>d</w:t>
      </w:r>
      <w:r>
        <w:rPr>
          <w:lang w:val="it-IT"/>
        </w:rPr>
        <w:t>i</w:t>
      </w:r>
      <w:r w:rsidRPr="00246E79">
        <w:rPr>
          <w:lang w:val="it-IT"/>
        </w:rPr>
        <w:t>min nr.216, datë</w:t>
      </w:r>
      <w:r>
        <w:rPr>
          <w:lang w:val="it-IT"/>
        </w:rPr>
        <w:t xml:space="preserve"> 18.4.2007</w:t>
      </w:r>
      <w:r w:rsidRPr="00246E79">
        <w:rPr>
          <w:lang w:val="it-IT"/>
        </w:rPr>
        <w:t xml:space="preserve"> të Këshillit të Ministrave, të bëhen këto shtesa dhe ndryshime:</w:t>
      </w:r>
    </w:p>
    <w:p w:rsidR="00C14D1F" w:rsidRPr="00246E79" w:rsidRDefault="00C14D1F" w:rsidP="00C14D1F">
      <w:pPr>
        <w:pStyle w:val="Paragrafi"/>
        <w:rPr>
          <w:lang w:val="it-IT"/>
        </w:rPr>
      </w:pPr>
      <w:r w:rsidRPr="00246E79">
        <w:rPr>
          <w:lang w:val="it-IT"/>
        </w:rPr>
        <w:t>1.</w:t>
      </w:r>
      <w:r>
        <w:rPr>
          <w:lang w:val="it-IT"/>
        </w:rPr>
        <w:t xml:space="preserve"> </w:t>
      </w:r>
      <w:r w:rsidRPr="00246E79">
        <w:rPr>
          <w:lang w:val="it-IT"/>
        </w:rPr>
        <w:t>Në pikën 2, të</w:t>
      </w:r>
      <w:r>
        <w:rPr>
          <w:lang w:val="it-IT"/>
        </w:rPr>
        <w:t xml:space="preserve"> kreut I</w:t>
      </w:r>
      <w:r w:rsidRPr="00246E79">
        <w:rPr>
          <w:lang w:val="it-IT"/>
        </w:rPr>
        <w:t>, pas togfjalëshit “Instituti i Kulturës Popullore…” shtohen fjalë</w:t>
      </w:r>
      <w:r>
        <w:rPr>
          <w:lang w:val="it-IT"/>
        </w:rPr>
        <w:t>t “…apo Ministria e Turiz</w:t>
      </w:r>
      <w:r w:rsidRPr="00246E79">
        <w:rPr>
          <w:lang w:val="it-IT"/>
        </w:rPr>
        <w:t>mit , Kulturës, Rinisë</w:t>
      </w:r>
      <w:r>
        <w:rPr>
          <w:lang w:val="it-IT"/>
        </w:rPr>
        <w:t xml:space="preserve"> dhe Spo</w:t>
      </w:r>
      <w:r w:rsidRPr="00246E79">
        <w:rPr>
          <w:lang w:val="it-IT"/>
        </w:rPr>
        <w:t>rteve.”.</w:t>
      </w:r>
    </w:p>
    <w:p w:rsidR="00C14D1F" w:rsidRPr="00246E79" w:rsidRDefault="00C14D1F" w:rsidP="00C14D1F">
      <w:pPr>
        <w:pStyle w:val="Paragrafi"/>
        <w:rPr>
          <w:lang w:val="it-IT"/>
        </w:rPr>
      </w:pPr>
      <w:r w:rsidRPr="00246E79">
        <w:rPr>
          <w:lang w:val="it-IT"/>
        </w:rPr>
        <w:t>2.</w:t>
      </w:r>
      <w:r>
        <w:rPr>
          <w:lang w:val="it-IT"/>
        </w:rPr>
        <w:t xml:space="preserve"> </w:t>
      </w:r>
      <w:r w:rsidRPr="00246E79">
        <w:rPr>
          <w:lang w:val="it-IT"/>
        </w:rPr>
        <w:t>Parag</w:t>
      </w:r>
      <w:r>
        <w:rPr>
          <w:lang w:val="it-IT"/>
        </w:rPr>
        <w:t>r</w:t>
      </w:r>
      <w:r w:rsidRPr="00246E79">
        <w:rPr>
          <w:lang w:val="it-IT"/>
        </w:rPr>
        <w:t>afi i</w:t>
      </w:r>
      <w:r>
        <w:rPr>
          <w:lang w:val="it-IT"/>
        </w:rPr>
        <w:t xml:space="preserve"> </w:t>
      </w:r>
      <w:r w:rsidRPr="00246E79">
        <w:rPr>
          <w:lang w:val="it-IT"/>
        </w:rPr>
        <w:t>ka</w:t>
      </w:r>
      <w:r>
        <w:rPr>
          <w:lang w:val="it-IT"/>
        </w:rPr>
        <w:t>të</w:t>
      </w:r>
      <w:r w:rsidRPr="00246E79">
        <w:rPr>
          <w:lang w:val="it-IT"/>
        </w:rPr>
        <w:t>rt, i pikës 1, të kreut II, ndryshohet si më poshtë, vijon:</w:t>
      </w:r>
    </w:p>
    <w:p w:rsidR="00C14D1F" w:rsidRPr="00246E79" w:rsidRDefault="00C14D1F" w:rsidP="00C14D1F">
      <w:pPr>
        <w:pStyle w:val="Paragrafi"/>
        <w:rPr>
          <w:lang w:val="it-IT"/>
        </w:rPr>
      </w:pPr>
      <w:r w:rsidRPr="00246E79">
        <w:rPr>
          <w:lang w:val="it-IT"/>
        </w:rPr>
        <w:t>“Juristi i komisionit ka për detyrë zbatimin e ligjit gjatë të gjithë</w:t>
      </w:r>
      <w:r>
        <w:rPr>
          <w:lang w:val="it-IT"/>
        </w:rPr>
        <w:t xml:space="preserve"> zh</w:t>
      </w:r>
      <w:r w:rsidRPr="00246E79">
        <w:rPr>
          <w:lang w:val="it-IT"/>
        </w:rPr>
        <w:t>villimit të procedurës së ko</w:t>
      </w:r>
      <w:r>
        <w:rPr>
          <w:lang w:val="it-IT"/>
        </w:rPr>
        <w:t>nkurrimit, mbajtjen e procesverb</w:t>
      </w:r>
      <w:r w:rsidRPr="00246E79">
        <w:rPr>
          <w:lang w:val="it-IT"/>
        </w:rPr>
        <w:t>aleve të punës së</w:t>
      </w:r>
      <w:r>
        <w:rPr>
          <w:lang w:val="it-IT"/>
        </w:rPr>
        <w:t xml:space="preserve"> komisionit, administrimin</w:t>
      </w:r>
      <w:r w:rsidRPr="00246E79">
        <w:rPr>
          <w:lang w:val="it-IT"/>
        </w:rPr>
        <w:t xml:space="preserve"> e dosjeve përkatëse, si</w:t>
      </w:r>
      <w:r>
        <w:rPr>
          <w:lang w:val="it-IT"/>
        </w:rPr>
        <w:t xml:space="preserve"> </w:t>
      </w:r>
      <w:r w:rsidRPr="00246E79">
        <w:rPr>
          <w:lang w:val="it-IT"/>
        </w:rPr>
        <w:t>dhe përgatit çdo komunikim me shkrim, për procedurë</w:t>
      </w:r>
      <w:r>
        <w:rPr>
          <w:lang w:val="it-IT"/>
        </w:rPr>
        <w:t>n e zhvill</w:t>
      </w:r>
      <w:r w:rsidRPr="00246E79">
        <w:rPr>
          <w:lang w:val="it-IT"/>
        </w:rPr>
        <w:t xml:space="preserve">uar deri </w:t>
      </w:r>
      <w:r>
        <w:rPr>
          <w:lang w:val="it-IT"/>
        </w:rPr>
        <w:t>n</w:t>
      </w:r>
      <w:r w:rsidRPr="00246E79">
        <w:rPr>
          <w:lang w:val="it-IT"/>
        </w:rPr>
        <w:t>ë lidhjen e kontr</w:t>
      </w:r>
      <w:r>
        <w:rPr>
          <w:lang w:val="it-IT"/>
        </w:rPr>
        <w:t>a</w:t>
      </w:r>
      <w:r w:rsidRPr="00246E79">
        <w:rPr>
          <w:lang w:val="it-IT"/>
        </w:rPr>
        <w:t>tës.</w:t>
      </w:r>
    </w:p>
    <w:p w:rsidR="00C14D1F" w:rsidRPr="00246E79" w:rsidRDefault="00C14D1F" w:rsidP="00C14D1F">
      <w:pPr>
        <w:pStyle w:val="Paragrafi"/>
        <w:rPr>
          <w:lang w:val="it-IT"/>
        </w:rPr>
      </w:pPr>
      <w:r w:rsidRPr="00246E79">
        <w:rPr>
          <w:lang w:val="it-IT"/>
        </w:rPr>
        <w:t>Njësia e vlerësimit ka pë</w:t>
      </w:r>
      <w:r>
        <w:rPr>
          <w:lang w:val="it-IT"/>
        </w:rPr>
        <w:t>r d</w:t>
      </w:r>
      <w:r w:rsidRPr="00246E79">
        <w:rPr>
          <w:lang w:val="it-IT"/>
        </w:rPr>
        <w:t>etyrë vlerësimin e</w:t>
      </w:r>
      <w:r>
        <w:rPr>
          <w:lang w:val="it-IT"/>
        </w:rPr>
        <w:t xml:space="preserve"> </w:t>
      </w:r>
      <w:r w:rsidRPr="00246E79">
        <w:rPr>
          <w:lang w:val="it-IT"/>
        </w:rPr>
        <w:t>ofertave ekonomike, si dhe shpalljen e ofertës më të</w:t>
      </w:r>
      <w:r>
        <w:rPr>
          <w:lang w:val="it-IT"/>
        </w:rPr>
        <w:t xml:space="preserve"> mi</w:t>
      </w:r>
      <w:r w:rsidRPr="00246E79">
        <w:rPr>
          <w:lang w:val="it-IT"/>
        </w:rPr>
        <w:t>rë ekonomike.</w:t>
      </w:r>
    </w:p>
    <w:p w:rsidR="00C14D1F" w:rsidRPr="00246E79" w:rsidRDefault="00C14D1F" w:rsidP="00C14D1F">
      <w:pPr>
        <w:pStyle w:val="Paragrafi"/>
        <w:rPr>
          <w:lang w:val="it-IT"/>
        </w:rPr>
      </w:pPr>
      <w:r>
        <w:rPr>
          <w:lang w:val="it-IT"/>
        </w:rPr>
        <w:t>P</w:t>
      </w:r>
      <w:r w:rsidRPr="00246E79">
        <w:rPr>
          <w:lang w:val="it-IT"/>
        </w:rPr>
        <w:t>rocesverbalet e punës nënshkruhen nga të gjithë</w:t>
      </w:r>
      <w:r>
        <w:rPr>
          <w:lang w:val="it-IT"/>
        </w:rPr>
        <w:t xml:space="preserve"> anët</w:t>
      </w:r>
      <w:r w:rsidRPr="00246E79">
        <w:rPr>
          <w:lang w:val="it-IT"/>
        </w:rPr>
        <w:t>arët e komisionit. Përgje</w:t>
      </w:r>
      <w:r>
        <w:rPr>
          <w:lang w:val="it-IT"/>
        </w:rPr>
        <w:t>g</w:t>
      </w:r>
      <w:r w:rsidRPr="00246E79">
        <w:rPr>
          <w:lang w:val="it-IT"/>
        </w:rPr>
        <w:t xml:space="preserve">jës për zbatimin e kontratës është institucioni, i cili është i autorizuar për lidhjen e </w:t>
      </w:r>
      <w:r>
        <w:rPr>
          <w:lang w:val="it-IT"/>
        </w:rPr>
        <w:t>k</w:t>
      </w:r>
      <w:r w:rsidRPr="00246E79">
        <w:rPr>
          <w:lang w:val="it-IT"/>
        </w:rPr>
        <w:t>ontr</w:t>
      </w:r>
      <w:r>
        <w:rPr>
          <w:lang w:val="it-IT"/>
        </w:rPr>
        <w:t>a</w:t>
      </w:r>
      <w:r w:rsidRPr="00246E79">
        <w:rPr>
          <w:lang w:val="it-IT"/>
        </w:rPr>
        <w:t>tës.”.</w:t>
      </w:r>
    </w:p>
    <w:p w:rsidR="00C14D1F" w:rsidRPr="00246E79" w:rsidRDefault="00C14D1F" w:rsidP="00C14D1F">
      <w:pPr>
        <w:pStyle w:val="Paragrafi"/>
        <w:rPr>
          <w:lang w:val="it-IT"/>
        </w:rPr>
      </w:pPr>
      <w:r w:rsidRPr="00246E79">
        <w:rPr>
          <w:lang w:val="it-IT"/>
        </w:rPr>
        <w:t>3.</w:t>
      </w:r>
      <w:r>
        <w:rPr>
          <w:lang w:val="it-IT"/>
        </w:rPr>
        <w:t xml:space="preserve"> </w:t>
      </w:r>
      <w:r w:rsidRPr="00246E79">
        <w:rPr>
          <w:lang w:val="it-IT"/>
        </w:rPr>
        <w:t>Në fund të pikës 2, të kreut III, shtohet parag</w:t>
      </w:r>
      <w:r>
        <w:rPr>
          <w:lang w:val="it-IT"/>
        </w:rPr>
        <w:t>r</w:t>
      </w:r>
      <w:r w:rsidRPr="00246E79">
        <w:rPr>
          <w:lang w:val="it-IT"/>
        </w:rPr>
        <w:t>afi, me këtë pë</w:t>
      </w:r>
      <w:r>
        <w:rPr>
          <w:lang w:val="it-IT"/>
        </w:rPr>
        <w:t>rmb</w:t>
      </w:r>
      <w:r w:rsidRPr="00246E79">
        <w:rPr>
          <w:lang w:val="it-IT"/>
        </w:rPr>
        <w:t>ajtje:</w:t>
      </w:r>
    </w:p>
    <w:p w:rsidR="00C14D1F" w:rsidRPr="00246E79" w:rsidRDefault="00C14D1F" w:rsidP="00C14D1F">
      <w:pPr>
        <w:pStyle w:val="Paragrafi"/>
        <w:rPr>
          <w:lang w:val="it-IT"/>
        </w:rPr>
      </w:pPr>
      <w:r w:rsidRPr="00246E79">
        <w:rPr>
          <w:lang w:val="it-IT"/>
        </w:rPr>
        <w:t>“Ankesat për procedurën e zhvilluar në Ministrinë e Turizmit, Kulturës, Rinisë dhe Sporteve i</w:t>
      </w:r>
      <w:r>
        <w:rPr>
          <w:lang w:val="it-IT"/>
        </w:rPr>
        <w:t xml:space="preserve"> drejtohe</w:t>
      </w:r>
      <w:r w:rsidRPr="00246E79">
        <w:rPr>
          <w:lang w:val="it-IT"/>
        </w:rPr>
        <w:t>n Ministrit të Turizmit, Kulturës, Rinisë dhe Sporteve. Vendimi i</w:t>
      </w:r>
      <w:r>
        <w:rPr>
          <w:lang w:val="it-IT"/>
        </w:rPr>
        <w:t xml:space="preserve"> </w:t>
      </w:r>
      <w:r w:rsidRPr="00246E79">
        <w:rPr>
          <w:lang w:val="it-IT"/>
        </w:rPr>
        <w:t>tij është përfundimtar.”.</w:t>
      </w:r>
    </w:p>
    <w:p w:rsidR="00C14D1F" w:rsidRPr="00246E79" w:rsidRDefault="00C14D1F" w:rsidP="00C14D1F">
      <w:pPr>
        <w:pStyle w:val="Paragrafi"/>
        <w:rPr>
          <w:lang w:val="it-IT"/>
        </w:rPr>
      </w:pPr>
      <w:r w:rsidRPr="00246E79">
        <w:rPr>
          <w:lang w:val="it-IT"/>
        </w:rPr>
        <w:t>4.</w:t>
      </w:r>
      <w:r>
        <w:rPr>
          <w:lang w:val="it-IT"/>
        </w:rPr>
        <w:t xml:space="preserve"> </w:t>
      </w:r>
      <w:r w:rsidRPr="00246E79">
        <w:rPr>
          <w:lang w:val="it-IT"/>
        </w:rPr>
        <w:t>Në pikën 1, të kreut IV, hiqen fjalët:</w:t>
      </w:r>
    </w:p>
    <w:p w:rsidR="00C14D1F" w:rsidRPr="00246E79" w:rsidRDefault="00C14D1F" w:rsidP="00C14D1F">
      <w:pPr>
        <w:pStyle w:val="Paragrafi"/>
        <w:rPr>
          <w:lang w:val="it-IT"/>
        </w:rPr>
      </w:pPr>
      <w:r w:rsidRPr="00246E79">
        <w:rPr>
          <w:lang w:val="it-IT"/>
        </w:rPr>
        <w:t>“…dhe që</w:t>
      </w:r>
      <w:r>
        <w:rPr>
          <w:lang w:val="it-IT"/>
        </w:rPr>
        <w:t xml:space="preserve"> ka zhvilluar konkurrimin...</w:t>
      </w:r>
      <w:r w:rsidRPr="00246E79">
        <w:rPr>
          <w:lang w:val="it-IT"/>
        </w:rPr>
        <w:t>”.</w:t>
      </w:r>
    </w:p>
    <w:p w:rsidR="00C14D1F" w:rsidRPr="00246E79" w:rsidRDefault="00C14D1F" w:rsidP="00C14D1F">
      <w:pPr>
        <w:pStyle w:val="Paragrafi"/>
        <w:rPr>
          <w:lang w:val="it-IT"/>
        </w:rPr>
      </w:pPr>
      <w:r w:rsidRPr="00246E79">
        <w:rPr>
          <w:lang w:val="it-IT"/>
        </w:rPr>
        <w:t>Ky vendim hyn në fuqi pas botimit në Fletoren Zyrtare.</w:t>
      </w:r>
    </w:p>
    <w:p w:rsidR="00C14D1F" w:rsidRPr="00246E79" w:rsidRDefault="00C14D1F" w:rsidP="00C14D1F">
      <w:pPr>
        <w:pStyle w:val="Paragrafi"/>
        <w:rPr>
          <w:lang w:val="it-IT"/>
        </w:rPr>
      </w:pPr>
    </w:p>
    <w:p w:rsidR="00C14D1F" w:rsidRPr="00246E79" w:rsidRDefault="00C14D1F" w:rsidP="00C14D1F">
      <w:pPr>
        <w:pStyle w:val="Autoriteti"/>
      </w:pPr>
      <w:r w:rsidRPr="00246E79">
        <w:t>Kryeministri</w:t>
      </w:r>
    </w:p>
    <w:p w:rsidR="00C14D1F" w:rsidRPr="00246E79" w:rsidRDefault="00C14D1F" w:rsidP="00C14D1F">
      <w:pPr>
        <w:pStyle w:val="AutoritetiEmer"/>
      </w:pPr>
      <w:r w:rsidRPr="00246E79">
        <w:t>Sali Berisha</w:t>
      </w:r>
    </w:p>
    <w:sectPr w:rsidR="00C14D1F" w:rsidRPr="00246E79" w:rsidSect="00C14D1F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28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CD5" w:rsidRDefault="00A64CD5">
      <w:r>
        <w:separator/>
      </w:r>
    </w:p>
  </w:endnote>
  <w:endnote w:type="continuationSeparator" w:id="0">
    <w:p w:rsidR="00A64CD5" w:rsidRDefault="00A64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D1F" w:rsidRDefault="00C14D1F" w:rsidP="00C14D1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14D1F" w:rsidRDefault="00C14D1F" w:rsidP="00C14D1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D1F" w:rsidRDefault="00C14D1F" w:rsidP="00C14D1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F63CE">
      <w:rPr>
        <w:rStyle w:val="PageNumber"/>
        <w:noProof/>
      </w:rPr>
      <w:t>2867</w:t>
    </w:r>
    <w:r>
      <w:rPr>
        <w:rStyle w:val="PageNumber"/>
      </w:rPr>
      <w:fldChar w:fldCharType="end"/>
    </w:r>
  </w:p>
  <w:p w:rsidR="00C14D1F" w:rsidRDefault="00C14D1F" w:rsidP="00C14D1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CD5" w:rsidRDefault="00A64CD5">
      <w:r>
        <w:separator/>
      </w:r>
    </w:p>
  </w:footnote>
  <w:footnote w:type="continuationSeparator" w:id="0">
    <w:p w:rsidR="00A64CD5" w:rsidRDefault="00A64C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14D1F"/>
    <w:rsid w:val="000510CF"/>
    <w:rsid w:val="0018168F"/>
    <w:rsid w:val="00A64CD5"/>
    <w:rsid w:val="00AE305C"/>
    <w:rsid w:val="00C14D1F"/>
    <w:rsid w:val="00DF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8C143E3-35BE-4E7B-A611-46727576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D1F"/>
    <w:rPr>
      <w:rFonts w:eastAsia="MS Mincho"/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14D1F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C14D1F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14D1F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C14D1F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C14D1F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rsid w:val="00C14D1F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Titulli">
    <w:name w:val="Titulli"/>
    <w:next w:val="Normal"/>
    <w:rsid w:val="00C14D1F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C14D1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C14D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14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2019-03-16T15:18:00Z</dcterms:created>
  <dcterms:modified xsi:type="dcterms:W3CDTF">2019-03-16T15:18:00Z</dcterms:modified>
</cp:coreProperties>
</file>