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2555" w:rsidRPr="00302E52" w:rsidRDefault="00A32555" w:rsidP="00A32555">
      <w:pPr>
        <w:pStyle w:val="Akti"/>
        <w:keepNext w:val="0"/>
        <w:rPr>
          <w:lang w:val="it-IT"/>
        </w:rPr>
      </w:pPr>
      <w:bookmarkStart w:id="0" w:name="_GoBack"/>
      <w:bookmarkEnd w:id="0"/>
      <w:r w:rsidRPr="00302E52">
        <w:rPr>
          <w:lang w:val="it-IT"/>
        </w:rPr>
        <w:t>Vendim</w:t>
      </w:r>
    </w:p>
    <w:p w:rsidR="00A32555" w:rsidRPr="00302E52" w:rsidRDefault="00A32555" w:rsidP="00A32555">
      <w:pPr>
        <w:pStyle w:val="NumriData"/>
        <w:keepNext w:val="0"/>
        <w:rPr>
          <w:lang w:val="it-IT"/>
        </w:rPr>
      </w:pPr>
      <w:r w:rsidRPr="00302E52">
        <w:rPr>
          <w:lang w:val="it-IT"/>
        </w:rPr>
        <w:t>Nr.495, datë 1.8.2007</w:t>
      </w:r>
    </w:p>
    <w:p w:rsidR="00A32555" w:rsidRPr="0016527A" w:rsidRDefault="00A32555" w:rsidP="00A32555">
      <w:pPr>
        <w:pStyle w:val="Paragrafi"/>
        <w:rPr>
          <w:sz w:val="16"/>
          <w:lang w:val="it-IT"/>
        </w:rPr>
      </w:pPr>
    </w:p>
    <w:p w:rsidR="00A32555" w:rsidRPr="00302E52" w:rsidRDefault="00A32555" w:rsidP="00A32555">
      <w:pPr>
        <w:pStyle w:val="Titulli"/>
        <w:keepNext w:val="0"/>
        <w:rPr>
          <w:lang w:val="it-IT"/>
        </w:rPr>
      </w:pPr>
      <w:r w:rsidRPr="00302E52">
        <w:rPr>
          <w:lang w:val="it-IT"/>
        </w:rPr>
        <w:t>Për përcaktimin e pagave dhe shtesave mbi pagë të punonjësve të përfaqësive diplomatike të republikës së shqipërisë, në shtetet e huaja</w:t>
      </w:r>
    </w:p>
    <w:p w:rsidR="00A32555" w:rsidRPr="0016527A" w:rsidRDefault="00A32555" w:rsidP="00A32555">
      <w:pPr>
        <w:pStyle w:val="Paragrafi"/>
        <w:rPr>
          <w:sz w:val="16"/>
          <w:lang w:val="it-IT"/>
        </w:rPr>
      </w:pPr>
    </w:p>
    <w:p w:rsidR="00A32555" w:rsidRPr="00302E52" w:rsidRDefault="00A32555" w:rsidP="00A32555">
      <w:pPr>
        <w:pStyle w:val="Paragrafi"/>
        <w:rPr>
          <w:lang w:val="it-IT"/>
        </w:rPr>
      </w:pPr>
      <w:r w:rsidRPr="00302E52">
        <w:rPr>
          <w:lang w:val="it-IT"/>
        </w:rPr>
        <w:t>Në mbështetje të nenit 100 të Kushtetutës, të nenit 5/1 të ligjit nr.8487, datë 13.5.1999 “Për kompetencat për caktimin e pagave të punës” të ndryshuar dhe të nenit 45 të ligjit nr.9095, datë 3.7.2003 “Për shërbimin e jashtëm të Republikës së Shqipërisë”, me propozimin e Ministrit të Punëve të Jashtme, të Ministrit të Brendshëm dhe të Ministrit të Financave, Këshilli i Ministrave</w:t>
      </w:r>
    </w:p>
    <w:p w:rsidR="00A32555" w:rsidRPr="0016527A" w:rsidRDefault="00A32555" w:rsidP="00A32555">
      <w:pPr>
        <w:pStyle w:val="Paragrafi"/>
        <w:rPr>
          <w:sz w:val="16"/>
          <w:lang w:val="it-IT"/>
        </w:rPr>
      </w:pPr>
    </w:p>
    <w:p w:rsidR="00A32555" w:rsidRPr="00302E52" w:rsidRDefault="00A32555" w:rsidP="00A32555">
      <w:pPr>
        <w:pStyle w:val="VENDOSI"/>
        <w:keepNext w:val="0"/>
        <w:rPr>
          <w:lang w:val="it-IT"/>
        </w:rPr>
      </w:pPr>
      <w:r w:rsidRPr="00302E52">
        <w:rPr>
          <w:lang w:val="it-IT"/>
        </w:rPr>
        <w:t>Vendosi:</w:t>
      </w:r>
    </w:p>
    <w:p w:rsidR="00A32555" w:rsidRPr="0016527A" w:rsidRDefault="00A32555" w:rsidP="00A32555">
      <w:pPr>
        <w:pStyle w:val="Paragrafi"/>
        <w:rPr>
          <w:sz w:val="16"/>
          <w:lang w:val="it-IT"/>
        </w:rPr>
      </w:pPr>
    </w:p>
    <w:p w:rsidR="00A32555" w:rsidRPr="00302E52" w:rsidRDefault="00A32555" w:rsidP="00A32555">
      <w:pPr>
        <w:pStyle w:val="Paragrafi"/>
        <w:rPr>
          <w:lang w:val="it-IT"/>
        </w:rPr>
      </w:pPr>
      <w:r w:rsidRPr="00302E52">
        <w:rPr>
          <w:lang w:val="it-IT"/>
        </w:rPr>
        <w:t>1. Paga mujore e personelit diplomatik të përfaqësive diplomatike të Republikës së Shqipërisë, në shtetet e huaja, të jetë sipas lidhjes nr.1, që i bashkëlidhet këtij vendimi dhe është pjesë përbërëse e tij.</w:t>
      </w:r>
    </w:p>
    <w:p w:rsidR="00A32555" w:rsidRDefault="00A32555" w:rsidP="00A32555">
      <w:pPr>
        <w:pStyle w:val="Paragrafi"/>
        <w:rPr>
          <w:lang w:val="it-IT"/>
        </w:rPr>
      </w:pPr>
      <w:r w:rsidRPr="00302E52">
        <w:rPr>
          <w:lang w:val="it-IT"/>
        </w:rPr>
        <w:t>2. Paga bazë mujore është sipas kolonës 1 të lidhjes nr.1, që i bashkëlidhet këtij vendimi dhe është pjesë përbërëse e tij.</w:t>
      </w:r>
    </w:p>
    <w:p w:rsidR="00A32555" w:rsidRPr="00302E52" w:rsidRDefault="00A32555" w:rsidP="00A32555">
      <w:pPr>
        <w:pStyle w:val="Paragrafi"/>
        <w:rPr>
          <w:lang w:val="it-IT"/>
        </w:rPr>
      </w:pPr>
    </w:p>
    <w:p w:rsidR="00A32555" w:rsidRPr="00302E52" w:rsidRDefault="00A32555" w:rsidP="00A32555">
      <w:pPr>
        <w:pStyle w:val="Paragrafi"/>
        <w:rPr>
          <w:lang w:val="it-IT"/>
        </w:rPr>
      </w:pPr>
      <w:r w:rsidRPr="00302E52">
        <w:rPr>
          <w:lang w:val="it-IT"/>
        </w:rPr>
        <w:t>3. Përveç pagës bazë mujore, të përcaktuar sipas lidhjes nr.1 kolona 1, që i bashkëlidhet këtij vendimi, personeli diplomatik i përfaqësive diplomatike të Republikës së Shqipërisë, në shtetet e huaja, përfiton edhe 75 për qind mbi pagën bazë mujore, titullari i përfaqësisë dhe 40 për qind, personeli tjetër diplomatik.</w:t>
      </w:r>
    </w:p>
    <w:p w:rsidR="00A32555" w:rsidRPr="00302E52" w:rsidRDefault="00A32555" w:rsidP="00A32555">
      <w:pPr>
        <w:pStyle w:val="Paragrafi"/>
        <w:rPr>
          <w:lang w:val="it-IT"/>
        </w:rPr>
      </w:pPr>
      <w:r w:rsidRPr="00302E52">
        <w:rPr>
          <w:lang w:val="it-IT"/>
        </w:rPr>
        <w:t>4. I ngarkuari me punë në përfaqësitë, në vendet, me të cilat kemi marrëdhënie në këtë nivel, paguhet me gradën e Ministrit Këshilltar.</w:t>
      </w:r>
    </w:p>
    <w:p w:rsidR="00A32555" w:rsidRPr="00302E52" w:rsidRDefault="00A32555" w:rsidP="00A32555">
      <w:pPr>
        <w:pStyle w:val="Paragrafi"/>
        <w:rPr>
          <w:lang w:val="it-IT"/>
        </w:rPr>
      </w:pPr>
      <w:r w:rsidRPr="00302E52">
        <w:rPr>
          <w:lang w:val="it-IT"/>
        </w:rPr>
        <w:t>5. I ngarkuari me punë a.i., paguhet me një gradë më të lartë, se ajo që mban, për kohën, që ushtron këtë funksion.</w:t>
      </w:r>
    </w:p>
    <w:p w:rsidR="00A32555" w:rsidRPr="00A32555" w:rsidRDefault="00A32555" w:rsidP="00A32555">
      <w:pPr>
        <w:pStyle w:val="Paragrafi"/>
        <w:rPr>
          <w:sz w:val="21"/>
          <w:szCs w:val="21"/>
          <w:lang w:val="it-IT"/>
        </w:rPr>
      </w:pPr>
      <w:r w:rsidRPr="00A32555">
        <w:rPr>
          <w:sz w:val="21"/>
          <w:szCs w:val="21"/>
          <w:lang w:val="it-IT"/>
        </w:rPr>
        <w:t>6. Përveç pagës mujore, të përcaktuar sipas lidhjes nr.1, që i bashkëlidhet këtij vendimi, personeli diplomatik i përfaqësive diplomatike të Republikës së Shqipërisë, në shtete e huaja, përfiton edhe kompensim për koston e jetesës. Kategorizimi  i përfaqësive diplomatike, për efekt të kostos së jetesës, të jetë sipas lidhjes nr.2, që i bashkëlidhet këtij vendimi dhe është pjesë përbërëse e tij.</w:t>
      </w:r>
    </w:p>
    <w:p w:rsidR="00A32555" w:rsidRPr="00A32555" w:rsidRDefault="00A32555" w:rsidP="00A32555">
      <w:pPr>
        <w:pStyle w:val="Paragrafi"/>
        <w:rPr>
          <w:lang w:val="it-IT"/>
        </w:rPr>
      </w:pPr>
      <w:r w:rsidRPr="00A32555">
        <w:rPr>
          <w:lang w:val="it-IT"/>
        </w:rPr>
        <w:t>7. Masa e kompensimit për koston e jetesës është, si më poshtë vijon:</w:t>
      </w:r>
    </w:p>
    <w:p w:rsidR="00A32555" w:rsidRDefault="00A32555" w:rsidP="00A32555">
      <w:pPr>
        <w:pStyle w:val="Paragrafi"/>
        <w:rPr>
          <w:lang w:val="it-IT"/>
        </w:rPr>
      </w:pPr>
      <w:r>
        <w:rPr>
          <w:lang w:val="it-IT"/>
        </w:rPr>
        <w:t>- 300 euro/USD, për vendet e grupit të parë;</w:t>
      </w:r>
    </w:p>
    <w:p w:rsidR="00A32555" w:rsidRDefault="00A32555" w:rsidP="00A32555">
      <w:pPr>
        <w:pStyle w:val="Paragrafi"/>
        <w:rPr>
          <w:lang w:val="it-IT"/>
        </w:rPr>
      </w:pPr>
      <w:r>
        <w:rPr>
          <w:lang w:val="it-IT"/>
        </w:rPr>
        <w:t>- 260 euro/USD, për vendet e grupit të dytë;</w:t>
      </w:r>
    </w:p>
    <w:p w:rsidR="00A32555" w:rsidRDefault="00A32555" w:rsidP="00A32555">
      <w:pPr>
        <w:pStyle w:val="Paragrafi"/>
        <w:rPr>
          <w:lang w:val="it-IT"/>
        </w:rPr>
      </w:pPr>
      <w:r>
        <w:rPr>
          <w:lang w:val="it-IT"/>
        </w:rPr>
        <w:t>- 230 euro/USD, për vendet e grupit të tretë;</w:t>
      </w:r>
    </w:p>
    <w:p w:rsidR="00A32555" w:rsidRDefault="00A32555" w:rsidP="00A32555">
      <w:pPr>
        <w:pStyle w:val="Paragrafi"/>
        <w:rPr>
          <w:lang w:val="it-IT"/>
        </w:rPr>
      </w:pPr>
      <w:r>
        <w:rPr>
          <w:lang w:val="it-IT"/>
        </w:rPr>
        <w:t>- 200 euro/USD, për vendet e grupit të katërt;</w:t>
      </w:r>
    </w:p>
    <w:p w:rsidR="00A32555" w:rsidRDefault="00A32555" w:rsidP="00A32555">
      <w:pPr>
        <w:pStyle w:val="Paragrafi"/>
        <w:rPr>
          <w:lang w:val="it-IT"/>
        </w:rPr>
      </w:pPr>
      <w:r>
        <w:rPr>
          <w:lang w:val="it-IT"/>
        </w:rPr>
        <w:t>- 150 euro/USD, për vendet e grupit të pestë.</w:t>
      </w:r>
    </w:p>
    <w:p w:rsidR="00A32555" w:rsidRDefault="00A32555" w:rsidP="00A32555">
      <w:pPr>
        <w:pStyle w:val="Paragrafi"/>
        <w:rPr>
          <w:lang w:val="it-IT"/>
        </w:rPr>
      </w:pPr>
      <w:r>
        <w:rPr>
          <w:lang w:val="it-IT"/>
        </w:rPr>
        <w:t>8. Pagat e personelit administrativo-teknik në përfaqësitë diplomatike edhe kur në këto pozione punësohen shtetas të vendit ku ndodhet përfaqësia diplomatike, të jenë sipas lidhjes nr.3, që i bashkëlidhet këtij vendimi dhe është pjesë përbërëse e tij.</w:t>
      </w:r>
    </w:p>
    <w:p w:rsidR="00A32555" w:rsidRDefault="00A32555" w:rsidP="00A32555">
      <w:pPr>
        <w:pStyle w:val="Paragrafi"/>
        <w:rPr>
          <w:lang w:val="it-IT"/>
        </w:rPr>
      </w:pPr>
      <w:r>
        <w:rPr>
          <w:lang w:val="it-IT"/>
        </w:rPr>
        <w:t>9. Pagesa e punonjësve të personelit administrativo-teknik, të punësuar me kohë të pjesshme të jetë sipas lidhjes 3/1 që i bashkëlidhet këtij vendimi. Aplikimi i nivelit maksimal apo minimal, përcaktohet në varësi të ngarkesës së punës, me urdhër të përbashkët të Ministrit të Financave dhe Ministrit të Punëve të Jashtme.</w:t>
      </w:r>
    </w:p>
    <w:p w:rsidR="00A32555" w:rsidRPr="0016527A" w:rsidRDefault="00A32555" w:rsidP="00A32555">
      <w:pPr>
        <w:pStyle w:val="Paragrafi"/>
        <w:rPr>
          <w:sz w:val="21"/>
          <w:szCs w:val="21"/>
          <w:lang w:val="it-IT"/>
        </w:rPr>
      </w:pPr>
      <w:r w:rsidRPr="0016527A">
        <w:rPr>
          <w:sz w:val="21"/>
          <w:szCs w:val="21"/>
          <w:lang w:val="it-IT"/>
        </w:rPr>
        <w:t>10. Përcaktimi i pozicioneve administrativo-teknike, në përfaqësitë diplomatike, me kohë të plotë apo të pjesshme, deri në miratimin e plotë nga Kryeministri të strukturave të përfaqësive diplomatike, bëhet me urdhër të përbashkët të Ministrit të Financave dhe Ministrit të Punëve të Jashtme.</w:t>
      </w:r>
    </w:p>
    <w:p w:rsidR="00A32555" w:rsidRPr="003C694E" w:rsidRDefault="00A32555" w:rsidP="00A32555">
      <w:pPr>
        <w:pStyle w:val="Paragrafi"/>
        <w:rPr>
          <w:lang w:val="it-IT"/>
        </w:rPr>
      </w:pPr>
      <w:r>
        <w:rPr>
          <w:lang w:val="it-IT"/>
        </w:rPr>
        <w:t xml:space="preserve">11. Paga mujore i nënshtrohet tatimit mbi të ardhurat personale, sipas legjislacionit në fuqi. </w:t>
      </w:r>
      <w:r w:rsidRPr="003C694E">
        <w:rPr>
          <w:lang w:val="it-IT"/>
        </w:rPr>
        <w:t>Në bazë të saj do të paguhen edhe detyrimet pë</w:t>
      </w:r>
      <w:r>
        <w:rPr>
          <w:lang w:val="it-IT"/>
        </w:rPr>
        <w:t>r sigurimet</w:t>
      </w:r>
      <w:r w:rsidRPr="003C694E">
        <w:rPr>
          <w:lang w:val="it-IT"/>
        </w:rPr>
        <w:t xml:space="preserve"> sh</w:t>
      </w:r>
      <w:r>
        <w:rPr>
          <w:lang w:val="it-IT"/>
        </w:rPr>
        <w:t>o</w:t>
      </w:r>
      <w:r w:rsidRPr="003C694E">
        <w:rPr>
          <w:lang w:val="it-IT"/>
        </w:rPr>
        <w:t>qërore dhe shëndetësore.</w:t>
      </w:r>
    </w:p>
    <w:p w:rsidR="00A32555" w:rsidRPr="003C694E" w:rsidRDefault="00A32555" w:rsidP="00A32555">
      <w:pPr>
        <w:pStyle w:val="Paragrafi"/>
        <w:rPr>
          <w:lang w:val="it-IT"/>
        </w:rPr>
      </w:pPr>
      <w:r w:rsidRPr="003C694E">
        <w:rPr>
          <w:lang w:val="it-IT"/>
        </w:rPr>
        <w:t>12.</w:t>
      </w:r>
      <w:r>
        <w:rPr>
          <w:lang w:val="it-IT"/>
        </w:rPr>
        <w:t xml:space="preserve"> </w:t>
      </w:r>
      <w:r w:rsidRPr="003C694E">
        <w:rPr>
          <w:lang w:val="it-IT"/>
        </w:rPr>
        <w:t>Paga mujore i nënshtrohet rishikimit në</w:t>
      </w:r>
      <w:r>
        <w:rPr>
          <w:lang w:val="it-IT"/>
        </w:rPr>
        <w:t xml:space="preserve"> </w:t>
      </w:r>
      <w:r w:rsidRPr="003C694E">
        <w:rPr>
          <w:lang w:val="it-IT"/>
        </w:rPr>
        <w:t>të njëjtën formë si të</w:t>
      </w:r>
      <w:r>
        <w:rPr>
          <w:lang w:val="it-IT"/>
        </w:rPr>
        <w:t xml:space="preserve"> </w:t>
      </w:r>
      <w:r w:rsidRPr="003C694E">
        <w:rPr>
          <w:lang w:val="it-IT"/>
        </w:rPr>
        <w:t>gjitha kategoritë e tjera të pagave në Republikën e Shqipërisë.</w:t>
      </w:r>
    </w:p>
    <w:p w:rsidR="00A32555" w:rsidRPr="003C694E" w:rsidRDefault="00A32555" w:rsidP="00A32555">
      <w:pPr>
        <w:pStyle w:val="Paragrafi"/>
        <w:rPr>
          <w:lang w:val="it-IT"/>
        </w:rPr>
      </w:pPr>
      <w:r w:rsidRPr="003C694E">
        <w:rPr>
          <w:lang w:val="it-IT"/>
        </w:rPr>
        <w:t>13.</w:t>
      </w:r>
      <w:r>
        <w:rPr>
          <w:lang w:val="it-IT"/>
        </w:rPr>
        <w:t xml:space="preserve"> </w:t>
      </w:r>
      <w:r w:rsidRPr="003C694E">
        <w:rPr>
          <w:lang w:val="it-IT"/>
        </w:rPr>
        <w:t>Kategorizimi i përfaqësive diplomatike, të përc</w:t>
      </w:r>
      <w:r>
        <w:rPr>
          <w:lang w:val="it-IT"/>
        </w:rPr>
        <w:t>a</w:t>
      </w:r>
      <w:r w:rsidRPr="003C694E">
        <w:rPr>
          <w:lang w:val="it-IT"/>
        </w:rPr>
        <w:t>ktuar sipas lidhjes nr.2, që i</w:t>
      </w:r>
      <w:r>
        <w:rPr>
          <w:lang w:val="it-IT"/>
        </w:rPr>
        <w:t xml:space="preserve"> bash</w:t>
      </w:r>
      <w:r w:rsidRPr="003C694E">
        <w:rPr>
          <w:lang w:val="it-IT"/>
        </w:rPr>
        <w:t>këlidhet këtij vendimi, mund të</w:t>
      </w:r>
      <w:r>
        <w:rPr>
          <w:lang w:val="it-IT"/>
        </w:rPr>
        <w:t xml:space="preserve"> </w:t>
      </w:r>
      <w:r w:rsidRPr="003C694E">
        <w:rPr>
          <w:lang w:val="it-IT"/>
        </w:rPr>
        <w:t>rishikohen jo më shpesh se një herë</w:t>
      </w:r>
      <w:r>
        <w:rPr>
          <w:lang w:val="it-IT"/>
        </w:rPr>
        <w:t xml:space="preserve"> </w:t>
      </w:r>
      <w:r w:rsidRPr="003C694E">
        <w:rPr>
          <w:lang w:val="it-IT"/>
        </w:rPr>
        <w:t>në</w:t>
      </w:r>
      <w:r>
        <w:rPr>
          <w:lang w:val="it-IT"/>
        </w:rPr>
        <w:t xml:space="preserve"> </w:t>
      </w:r>
      <w:r w:rsidRPr="003C694E">
        <w:rPr>
          <w:lang w:val="it-IT"/>
        </w:rPr>
        <w:t>vit.</w:t>
      </w:r>
    </w:p>
    <w:p w:rsidR="00A32555" w:rsidRPr="003C694E" w:rsidRDefault="00A32555" w:rsidP="00A32555">
      <w:pPr>
        <w:pStyle w:val="Paragrafi"/>
        <w:rPr>
          <w:lang w:val="it-IT"/>
        </w:rPr>
      </w:pPr>
      <w:r w:rsidRPr="003C694E">
        <w:rPr>
          <w:lang w:val="it-IT"/>
        </w:rPr>
        <w:t>14.</w:t>
      </w:r>
      <w:r>
        <w:rPr>
          <w:lang w:val="it-IT"/>
        </w:rPr>
        <w:t xml:space="preserve"> </w:t>
      </w:r>
      <w:r w:rsidRPr="003C694E">
        <w:rPr>
          <w:lang w:val="it-IT"/>
        </w:rPr>
        <w:t>Pagesa për përf</w:t>
      </w:r>
      <w:r>
        <w:rPr>
          <w:lang w:val="it-IT"/>
        </w:rPr>
        <w:t>a</w:t>
      </w:r>
      <w:r w:rsidRPr="003C694E">
        <w:rPr>
          <w:lang w:val="it-IT"/>
        </w:rPr>
        <w:t>qësitë diplomatike në</w:t>
      </w:r>
      <w:r>
        <w:rPr>
          <w:lang w:val="it-IT"/>
        </w:rPr>
        <w:t xml:space="preserve"> vendet e K</w:t>
      </w:r>
      <w:r w:rsidRPr="003C694E">
        <w:rPr>
          <w:lang w:val="it-IT"/>
        </w:rPr>
        <w:t>ontinent</w:t>
      </w:r>
      <w:r>
        <w:rPr>
          <w:lang w:val="it-IT"/>
        </w:rPr>
        <w:t>it E</w:t>
      </w:r>
      <w:r w:rsidRPr="003C694E">
        <w:rPr>
          <w:lang w:val="it-IT"/>
        </w:rPr>
        <w:t>uropian bëhet në euro, ndërsa pë</w:t>
      </w:r>
      <w:r>
        <w:rPr>
          <w:lang w:val="it-IT"/>
        </w:rPr>
        <w:t>r vendet e tjer</w:t>
      </w:r>
      <w:r w:rsidRPr="003C694E">
        <w:rPr>
          <w:lang w:val="it-IT"/>
        </w:rPr>
        <w:t>a në</w:t>
      </w:r>
      <w:r>
        <w:rPr>
          <w:lang w:val="it-IT"/>
        </w:rPr>
        <w:t xml:space="preserve"> </w:t>
      </w:r>
      <w:r w:rsidRPr="003C694E">
        <w:rPr>
          <w:lang w:val="it-IT"/>
        </w:rPr>
        <w:t>USD.</w:t>
      </w:r>
    </w:p>
    <w:p w:rsidR="00A32555" w:rsidRPr="003C694E" w:rsidRDefault="00A32555" w:rsidP="00A32555">
      <w:pPr>
        <w:pStyle w:val="Paragrafi"/>
        <w:rPr>
          <w:lang w:val="it-IT"/>
        </w:rPr>
      </w:pPr>
      <w:r w:rsidRPr="003C694E">
        <w:rPr>
          <w:lang w:val="it-IT"/>
        </w:rPr>
        <w:lastRenderedPageBreak/>
        <w:t>15.</w:t>
      </w:r>
      <w:r>
        <w:rPr>
          <w:lang w:val="it-IT"/>
        </w:rPr>
        <w:t xml:space="preserve"> </w:t>
      </w:r>
      <w:r w:rsidRPr="003C694E">
        <w:rPr>
          <w:lang w:val="it-IT"/>
        </w:rPr>
        <w:t xml:space="preserve">Pikat 1, 12, 13 e 14 të </w:t>
      </w:r>
      <w:r>
        <w:rPr>
          <w:lang w:val="it-IT"/>
        </w:rPr>
        <w:t>vendimit nr.673, datë 11.9.2003</w:t>
      </w:r>
      <w:r w:rsidRPr="003C694E">
        <w:rPr>
          <w:lang w:val="it-IT"/>
        </w:rPr>
        <w:t xml:space="preserve"> të Këshillit të Ministrave “Për të drejtat e punonjësve të përfaqësive diplomatike të Republikës së Shqipërisë, në</w:t>
      </w:r>
      <w:r>
        <w:rPr>
          <w:lang w:val="it-IT"/>
        </w:rPr>
        <w:t xml:space="preserve"> shtetet e huaja”,</w:t>
      </w:r>
      <w:r w:rsidRPr="003C694E">
        <w:rPr>
          <w:lang w:val="it-IT"/>
        </w:rPr>
        <w:t xml:space="preserve"> shfuqizohen.</w:t>
      </w:r>
    </w:p>
    <w:p w:rsidR="00A32555" w:rsidRPr="003C694E" w:rsidRDefault="00A32555" w:rsidP="00A32555">
      <w:pPr>
        <w:pStyle w:val="Paragrafi"/>
        <w:rPr>
          <w:lang w:val="it-IT"/>
        </w:rPr>
      </w:pPr>
      <w:r w:rsidRPr="003C694E">
        <w:rPr>
          <w:lang w:val="it-IT"/>
        </w:rPr>
        <w:t>16.</w:t>
      </w:r>
      <w:r>
        <w:rPr>
          <w:lang w:val="it-IT"/>
        </w:rPr>
        <w:t xml:space="preserve"> </w:t>
      </w:r>
      <w:r w:rsidRPr="003C694E">
        <w:rPr>
          <w:lang w:val="it-IT"/>
        </w:rPr>
        <w:t>Deri në</w:t>
      </w:r>
      <w:r>
        <w:rPr>
          <w:lang w:val="it-IT"/>
        </w:rPr>
        <w:t xml:space="preserve"> </w:t>
      </w:r>
      <w:r w:rsidRPr="003C694E">
        <w:rPr>
          <w:lang w:val="it-IT"/>
        </w:rPr>
        <w:t>fund të vitit 2007, numri</w:t>
      </w:r>
      <w:r>
        <w:rPr>
          <w:lang w:val="it-IT"/>
        </w:rPr>
        <w:t xml:space="preserve"> </w:t>
      </w:r>
      <w:r w:rsidRPr="003C694E">
        <w:rPr>
          <w:lang w:val="it-IT"/>
        </w:rPr>
        <w:t>i</w:t>
      </w:r>
      <w:r>
        <w:rPr>
          <w:lang w:val="it-IT"/>
        </w:rPr>
        <w:t xml:space="preserve"> </w:t>
      </w:r>
      <w:r w:rsidRPr="003C694E">
        <w:rPr>
          <w:lang w:val="it-IT"/>
        </w:rPr>
        <w:t>punonjësve të përfaqësive diplomatike është gjithsej 376 veta, nga të cilët 178 veta personel diplomatik dhe 198 veta punonjës administrativo-teknik.</w:t>
      </w:r>
    </w:p>
    <w:p w:rsidR="00A32555" w:rsidRPr="003C694E" w:rsidRDefault="00A32555" w:rsidP="00A32555">
      <w:pPr>
        <w:pStyle w:val="Paragrafi"/>
        <w:rPr>
          <w:lang w:val="it-IT"/>
        </w:rPr>
      </w:pPr>
      <w:r w:rsidRPr="003C694E">
        <w:rPr>
          <w:lang w:val="it-IT"/>
        </w:rPr>
        <w:t>17.</w:t>
      </w:r>
      <w:r>
        <w:rPr>
          <w:lang w:val="it-IT"/>
        </w:rPr>
        <w:t xml:space="preserve"> </w:t>
      </w:r>
      <w:r w:rsidRPr="003C694E">
        <w:rPr>
          <w:lang w:val="it-IT"/>
        </w:rPr>
        <w:t>Funksionet, që eliminohen paguhen, deri më</w:t>
      </w:r>
      <w:r>
        <w:rPr>
          <w:lang w:val="it-IT"/>
        </w:rPr>
        <w:t xml:space="preserve"> 1 shtator 2007, m</w:t>
      </w:r>
      <w:r w:rsidRPr="003C694E">
        <w:rPr>
          <w:lang w:val="it-IT"/>
        </w:rPr>
        <w:t>e pagën ekzistuese.</w:t>
      </w:r>
    </w:p>
    <w:p w:rsidR="00A32555" w:rsidRPr="003C694E" w:rsidRDefault="00A32555" w:rsidP="00A32555">
      <w:pPr>
        <w:pStyle w:val="Paragrafi"/>
        <w:rPr>
          <w:lang w:val="it-IT"/>
        </w:rPr>
      </w:pPr>
      <w:r>
        <w:rPr>
          <w:lang w:val="it-IT"/>
        </w:rPr>
        <w:t>18. Efektet financiare</w:t>
      </w:r>
      <w:r w:rsidRPr="003C694E">
        <w:rPr>
          <w:lang w:val="it-IT"/>
        </w:rPr>
        <w:t xml:space="preserve"> që rrjedhin nga zbatimi i këtij vendimi, të përballohen nga buxheti i viti 2007, miratuar për Ministr</w:t>
      </w:r>
      <w:r>
        <w:rPr>
          <w:lang w:val="it-IT"/>
        </w:rPr>
        <w:t>i</w:t>
      </w:r>
      <w:r w:rsidRPr="003C694E">
        <w:rPr>
          <w:lang w:val="it-IT"/>
        </w:rPr>
        <w:t>në e Punëve të Jashtme.</w:t>
      </w:r>
    </w:p>
    <w:p w:rsidR="00A32555" w:rsidRPr="003C694E" w:rsidRDefault="00A32555" w:rsidP="00A32555">
      <w:pPr>
        <w:pStyle w:val="Paragrafi"/>
        <w:rPr>
          <w:lang w:val="it-IT"/>
        </w:rPr>
      </w:pPr>
      <w:r w:rsidRPr="003C694E">
        <w:rPr>
          <w:lang w:val="it-IT"/>
        </w:rPr>
        <w:t>Ky vendim hyn në fuqi pas botimit në Fletoren Zyrt</w:t>
      </w:r>
      <w:r>
        <w:rPr>
          <w:lang w:val="it-IT"/>
        </w:rPr>
        <w:t>a</w:t>
      </w:r>
      <w:r w:rsidRPr="003C694E">
        <w:rPr>
          <w:lang w:val="it-IT"/>
        </w:rPr>
        <w:t>re dhe i shtrin efektet financiare nga data 1 korrik 2007.</w:t>
      </w:r>
    </w:p>
    <w:p w:rsidR="00A32555" w:rsidRPr="003C694E" w:rsidRDefault="00A32555" w:rsidP="00A32555">
      <w:pPr>
        <w:pStyle w:val="Paragrafi"/>
        <w:rPr>
          <w:lang w:val="it-IT"/>
        </w:rPr>
      </w:pPr>
    </w:p>
    <w:p w:rsidR="00A32555" w:rsidRPr="00E4635A" w:rsidRDefault="00A32555" w:rsidP="00A32555">
      <w:pPr>
        <w:pStyle w:val="Autoriteti"/>
        <w:keepNext w:val="0"/>
        <w:rPr>
          <w:lang w:val="it-IT"/>
        </w:rPr>
      </w:pPr>
      <w:r w:rsidRPr="00E4635A">
        <w:rPr>
          <w:lang w:val="it-IT"/>
        </w:rPr>
        <w:t>Kryeministri</w:t>
      </w:r>
    </w:p>
    <w:p w:rsidR="00A32555" w:rsidRPr="00E4635A" w:rsidRDefault="00A32555" w:rsidP="00A32555">
      <w:pPr>
        <w:pStyle w:val="AutoritetiEmer"/>
        <w:rPr>
          <w:lang w:val="it-IT"/>
        </w:rPr>
      </w:pPr>
      <w:r w:rsidRPr="00E4635A">
        <w:rPr>
          <w:lang w:val="it-IT"/>
        </w:rPr>
        <w:t>Sali Berisha</w:t>
      </w:r>
    </w:p>
    <w:p w:rsidR="00A32555" w:rsidRPr="003C694E" w:rsidRDefault="00A32555" w:rsidP="00A32555">
      <w:pPr>
        <w:pStyle w:val="Paragrafi"/>
        <w:rPr>
          <w:lang w:val="it-IT"/>
        </w:rPr>
      </w:pPr>
    </w:p>
    <w:p w:rsidR="00A32555" w:rsidRDefault="00A32555" w:rsidP="00A32555">
      <w:pPr>
        <w:pStyle w:val="Paragrafi"/>
        <w:jc w:val="right"/>
        <w:rPr>
          <w:lang w:val="it-IT"/>
        </w:rPr>
      </w:pPr>
    </w:p>
    <w:p w:rsidR="00A32555" w:rsidRDefault="00A32555" w:rsidP="00A32555">
      <w:pPr>
        <w:pStyle w:val="Paragrafi"/>
        <w:jc w:val="right"/>
        <w:rPr>
          <w:lang w:val="it-IT"/>
        </w:rPr>
      </w:pPr>
    </w:p>
    <w:p w:rsidR="00A32555" w:rsidRDefault="00A32555" w:rsidP="00A32555">
      <w:pPr>
        <w:pStyle w:val="Paragrafi"/>
        <w:jc w:val="right"/>
        <w:rPr>
          <w:lang w:val="it-IT"/>
        </w:rPr>
      </w:pPr>
    </w:p>
    <w:p w:rsidR="00A32555" w:rsidRPr="005A6971" w:rsidRDefault="00A32555" w:rsidP="00A32555">
      <w:pPr>
        <w:pStyle w:val="Paragrafi"/>
        <w:jc w:val="right"/>
        <w:rPr>
          <w:sz w:val="20"/>
          <w:lang w:val="it-IT"/>
        </w:rPr>
      </w:pPr>
      <w:r w:rsidRPr="005A6971">
        <w:rPr>
          <w:sz w:val="20"/>
          <w:lang w:val="it-IT"/>
        </w:rPr>
        <w:t>LIDHJA NR.1</w:t>
      </w:r>
    </w:p>
    <w:p w:rsidR="00A32555" w:rsidRPr="005A6971" w:rsidRDefault="00A32555" w:rsidP="00A32555">
      <w:pPr>
        <w:pStyle w:val="Paragrafi"/>
        <w:rPr>
          <w:sz w:val="14"/>
          <w:lang w:val="it-IT"/>
        </w:rPr>
      </w:pPr>
    </w:p>
    <w:p w:rsidR="00A32555" w:rsidRPr="005A6971" w:rsidRDefault="00A32555" w:rsidP="00A32555">
      <w:pPr>
        <w:pStyle w:val="TitulliTitull"/>
        <w:keepNext w:val="0"/>
        <w:rPr>
          <w:sz w:val="21"/>
          <w:szCs w:val="21"/>
          <w:lang w:val="it-IT"/>
        </w:rPr>
      </w:pPr>
      <w:r w:rsidRPr="005A6971">
        <w:rPr>
          <w:sz w:val="21"/>
          <w:szCs w:val="21"/>
          <w:lang w:val="it-IT"/>
        </w:rPr>
        <w:t>Paga mujore e personelit diplomatik të Përfaqësive Diplomatike të Republikës së Shqipërisë, në shtetet e huaja</w:t>
      </w:r>
    </w:p>
    <w:p w:rsidR="00A32555" w:rsidRPr="005A6971" w:rsidRDefault="00A32555" w:rsidP="00A32555">
      <w:pPr>
        <w:pStyle w:val="Paragrafi"/>
        <w:rPr>
          <w:sz w:val="14"/>
          <w:lang w:val="it-IT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3095"/>
        <w:gridCol w:w="3096"/>
        <w:gridCol w:w="3096"/>
      </w:tblGrid>
      <w:tr w:rsidR="00A32555" w:rsidRPr="005A6971">
        <w:tc>
          <w:tcPr>
            <w:tcW w:w="3095" w:type="dxa"/>
          </w:tcPr>
          <w:p w:rsidR="00A32555" w:rsidRPr="005A6971" w:rsidRDefault="00A32555" w:rsidP="00A32555">
            <w:pPr>
              <w:pStyle w:val="Paragrafi"/>
              <w:ind w:firstLine="0"/>
              <w:jc w:val="center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Pozicioni</w:t>
            </w:r>
          </w:p>
        </w:tc>
        <w:tc>
          <w:tcPr>
            <w:tcW w:w="6192" w:type="dxa"/>
            <w:gridSpan w:val="2"/>
          </w:tcPr>
          <w:p w:rsidR="00A32555" w:rsidRPr="005A6971" w:rsidRDefault="00A32555" w:rsidP="00A32555">
            <w:pPr>
              <w:pStyle w:val="Paragrafi"/>
              <w:ind w:firstLine="0"/>
              <w:jc w:val="center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PAGA MUJORE</w:t>
            </w:r>
          </w:p>
        </w:tc>
      </w:tr>
      <w:tr w:rsidR="00A32555" w:rsidRPr="005A6971">
        <w:tc>
          <w:tcPr>
            <w:tcW w:w="3095" w:type="dxa"/>
          </w:tcPr>
          <w:p w:rsidR="00A32555" w:rsidRPr="005A6971" w:rsidRDefault="00A32555" w:rsidP="00A32555">
            <w:pPr>
              <w:pStyle w:val="Paragrafi"/>
              <w:ind w:firstLine="0"/>
              <w:jc w:val="center"/>
              <w:rPr>
                <w:sz w:val="20"/>
                <w:lang w:val="en-GB"/>
              </w:rPr>
            </w:pPr>
          </w:p>
        </w:tc>
        <w:tc>
          <w:tcPr>
            <w:tcW w:w="3096" w:type="dxa"/>
          </w:tcPr>
          <w:p w:rsidR="00A32555" w:rsidRPr="005A6971" w:rsidRDefault="00A32555" w:rsidP="00A32555">
            <w:pPr>
              <w:pStyle w:val="Paragrafi"/>
              <w:ind w:firstLine="0"/>
              <w:jc w:val="center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1</w:t>
            </w:r>
          </w:p>
        </w:tc>
        <w:tc>
          <w:tcPr>
            <w:tcW w:w="3096" w:type="dxa"/>
          </w:tcPr>
          <w:p w:rsidR="00A32555" w:rsidRPr="005A6971" w:rsidRDefault="00A32555" w:rsidP="00A32555">
            <w:pPr>
              <w:pStyle w:val="Paragrafi"/>
              <w:ind w:firstLine="0"/>
              <w:jc w:val="center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2</w:t>
            </w:r>
          </w:p>
        </w:tc>
      </w:tr>
      <w:tr w:rsidR="00A32555" w:rsidRPr="005A6971">
        <w:tc>
          <w:tcPr>
            <w:tcW w:w="3095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</w:p>
        </w:tc>
        <w:tc>
          <w:tcPr>
            <w:tcW w:w="3096" w:type="dxa"/>
          </w:tcPr>
          <w:p w:rsidR="00A32555" w:rsidRPr="005A6971" w:rsidRDefault="00A32555" w:rsidP="00A32555">
            <w:pPr>
              <w:pStyle w:val="Paragrafi"/>
              <w:ind w:firstLine="0"/>
              <w:jc w:val="center"/>
              <w:rPr>
                <w:sz w:val="20"/>
                <w:lang w:val="it-IT"/>
              </w:rPr>
            </w:pPr>
            <w:r w:rsidRPr="005A6971">
              <w:rPr>
                <w:sz w:val="20"/>
                <w:lang w:val="it-IT"/>
              </w:rPr>
              <w:t>Paga bazë mujore (në euro dhe dollarë USA)</w:t>
            </w:r>
          </w:p>
        </w:tc>
        <w:tc>
          <w:tcPr>
            <w:tcW w:w="3096" w:type="dxa"/>
          </w:tcPr>
          <w:p w:rsidR="00A32555" w:rsidRPr="005A6971" w:rsidRDefault="00A32555" w:rsidP="00A32555">
            <w:pPr>
              <w:pStyle w:val="Paragrafi"/>
              <w:ind w:firstLine="0"/>
              <w:jc w:val="center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Shtesë për përfaqësimin (në %)</w:t>
            </w:r>
          </w:p>
        </w:tc>
      </w:tr>
      <w:tr w:rsidR="00A32555" w:rsidRPr="005A6971">
        <w:tc>
          <w:tcPr>
            <w:tcW w:w="3095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Ambasador</w:t>
            </w:r>
          </w:p>
        </w:tc>
        <w:tc>
          <w:tcPr>
            <w:tcW w:w="3096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1200 euro</w:t>
            </w:r>
          </w:p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1460 dollarë USD</w:t>
            </w:r>
          </w:p>
        </w:tc>
        <w:tc>
          <w:tcPr>
            <w:tcW w:w="3096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75%</w:t>
            </w:r>
          </w:p>
        </w:tc>
      </w:tr>
      <w:tr w:rsidR="00A32555" w:rsidRPr="005A6971">
        <w:tc>
          <w:tcPr>
            <w:tcW w:w="3095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Konsull i Përgjithshëm</w:t>
            </w:r>
          </w:p>
        </w:tc>
        <w:tc>
          <w:tcPr>
            <w:tcW w:w="3096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900 euro</w:t>
            </w:r>
          </w:p>
        </w:tc>
        <w:tc>
          <w:tcPr>
            <w:tcW w:w="3096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75%</w:t>
            </w:r>
          </w:p>
        </w:tc>
      </w:tr>
      <w:tr w:rsidR="00A32555" w:rsidRPr="005A6971">
        <w:tc>
          <w:tcPr>
            <w:tcW w:w="3095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Ministër Fuqiplotë</w:t>
            </w:r>
          </w:p>
        </w:tc>
        <w:tc>
          <w:tcPr>
            <w:tcW w:w="3096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1100 dollarë USD</w:t>
            </w:r>
          </w:p>
        </w:tc>
        <w:tc>
          <w:tcPr>
            <w:tcW w:w="3096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40%</w:t>
            </w:r>
          </w:p>
        </w:tc>
      </w:tr>
      <w:tr w:rsidR="00A32555" w:rsidRPr="005A6971">
        <w:tc>
          <w:tcPr>
            <w:tcW w:w="3095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Ministër Këshilltar</w:t>
            </w:r>
          </w:p>
        </w:tc>
        <w:tc>
          <w:tcPr>
            <w:tcW w:w="3096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</w:p>
        </w:tc>
        <w:tc>
          <w:tcPr>
            <w:tcW w:w="3096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40%</w:t>
            </w:r>
          </w:p>
        </w:tc>
      </w:tr>
      <w:tr w:rsidR="00A32555" w:rsidRPr="005A6971">
        <w:tc>
          <w:tcPr>
            <w:tcW w:w="3095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Këshilltar</w:t>
            </w:r>
          </w:p>
        </w:tc>
        <w:tc>
          <w:tcPr>
            <w:tcW w:w="3096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750 euro</w:t>
            </w:r>
          </w:p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950 dollarë USD</w:t>
            </w:r>
          </w:p>
        </w:tc>
        <w:tc>
          <w:tcPr>
            <w:tcW w:w="3096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40%</w:t>
            </w:r>
          </w:p>
        </w:tc>
      </w:tr>
      <w:tr w:rsidR="00A32555" w:rsidRPr="005A6971">
        <w:tc>
          <w:tcPr>
            <w:tcW w:w="3095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Sekretar i Parë</w:t>
            </w:r>
          </w:p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Konsull</w:t>
            </w:r>
          </w:p>
        </w:tc>
        <w:tc>
          <w:tcPr>
            <w:tcW w:w="3096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600</w:t>
            </w:r>
          </w:p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750 dollarë USD</w:t>
            </w:r>
          </w:p>
        </w:tc>
        <w:tc>
          <w:tcPr>
            <w:tcW w:w="3096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40%</w:t>
            </w:r>
          </w:p>
        </w:tc>
      </w:tr>
      <w:tr w:rsidR="00A32555" w:rsidRPr="005A6971">
        <w:tc>
          <w:tcPr>
            <w:tcW w:w="3095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Sekretar i Dytë</w:t>
            </w:r>
          </w:p>
        </w:tc>
        <w:tc>
          <w:tcPr>
            <w:tcW w:w="3096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450</w:t>
            </w:r>
          </w:p>
        </w:tc>
        <w:tc>
          <w:tcPr>
            <w:tcW w:w="3096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40%</w:t>
            </w:r>
          </w:p>
        </w:tc>
      </w:tr>
      <w:tr w:rsidR="00A32555" w:rsidRPr="005A6971">
        <w:tc>
          <w:tcPr>
            <w:tcW w:w="3095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Zëvendëskonsull</w:t>
            </w:r>
          </w:p>
        </w:tc>
        <w:tc>
          <w:tcPr>
            <w:tcW w:w="3096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590 dollarë USD</w:t>
            </w:r>
          </w:p>
        </w:tc>
        <w:tc>
          <w:tcPr>
            <w:tcW w:w="3096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</w:p>
        </w:tc>
      </w:tr>
      <w:tr w:rsidR="00A32555" w:rsidRPr="005A6971">
        <w:tc>
          <w:tcPr>
            <w:tcW w:w="3095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Sekretar i Tretë</w:t>
            </w:r>
          </w:p>
        </w:tc>
        <w:tc>
          <w:tcPr>
            <w:tcW w:w="3096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400</w:t>
            </w:r>
          </w:p>
        </w:tc>
        <w:tc>
          <w:tcPr>
            <w:tcW w:w="3096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40%</w:t>
            </w:r>
          </w:p>
        </w:tc>
      </w:tr>
      <w:tr w:rsidR="00A32555" w:rsidRPr="005A6971">
        <w:tc>
          <w:tcPr>
            <w:tcW w:w="3095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Agjent Konsullor</w:t>
            </w:r>
          </w:p>
        </w:tc>
        <w:tc>
          <w:tcPr>
            <w:tcW w:w="3096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500 dollarë USD</w:t>
            </w:r>
          </w:p>
        </w:tc>
        <w:tc>
          <w:tcPr>
            <w:tcW w:w="3096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</w:p>
        </w:tc>
      </w:tr>
      <w:tr w:rsidR="00A32555" w:rsidRPr="005A6971">
        <w:trPr>
          <w:trHeight w:val="215"/>
        </w:trPr>
        <w:tc>
          <w:tcPr>
            <w:tcW w:w="3095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Atashe</w:t>
            </w:r>
          </w:p>
        </w:tc>
        <w:tc>
          <w:tcPr>
            <w:tcW w:w="3096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350</w:t>
            </w:r>
          </w:p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450 dollarë USD</w:t>
            </w:r>
          </w:p>
        </w:tc>
        <w:tc>
          <w:tcPr>
            <w:tcW w:w="3096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40%</w:t>
            </w:r>
          </w:p>
        </w:tc>
      </w:tr>
    </w:tbl>
    <w:p w:rsidR="00A32555" w:rsidRPr="005A6971" w:rsidRDefault="00A32555" w:rsidP="00A32555">
      <w:pPr>
        <w:pStyle w:val="Paragrafi"/>
        <w:rPr>
          <w:sz w:val="14"/>
          <w:lang w:val="en-GB"/>
        </w:rPr>
      </w:pPr>
    </w:p>
    <w:p w:rsidR="00A32555" w:rsidRPr="005A6971" w:rsidRDefault="00A32555" w:rsidP="00A32555">
      <w:pPr>
        <w:pStyle w:val="Paragrafi"/>
        <w:jc w:val="right"/>
        <w:rPr>
          <w:sz w:val="20"/>
          <w:lang w:val="en-GB"/>
        </w:rPr>
      </w:pPr>
      <w:r w:rsidRPr="005A6971">
        <w:rPr>
          <w:sz w:val="20"/>
          <w:lang w:val="en-GB"/>
        </w:rPr>
        <w:t>LIDHJA NR.2</w:t>
      </w:r>
    </w:p>
    <w:p w:rsidR="00A32555" w:rsidRPr="005A6971" w:rsidRDefault="00A32555" w:rsidP="00A32555">
      <w:pPr>
        <w:pStyle w:val="Paragrafi"/>
        <w:rPr>
          <w:sz w:val="14"/>
          <w:lang w:val="en-GB"/>
        </w:rPr>
      </w:pPr>
    </w:p>
    <w:p w:rsidR="00A32555" w:rsidRPr="005A6971" w:rsidRDefault="00A32555" w:rsidP="00A32555">
      <w:pPr>
        <w:pStyle w:val="TitulliTitull"/>
        <w:keepNext w:val="0"/>
        <w:rPr>
          <w:sz w:val="21"/>
          <w:szCs w:val="21"/>
        </w:rPr>
      </w:pPr>
      <w:r w:rsidRPr="005A6971">
        <w:rPr>
          <w:sz w:val="21"/>
          <w:szCs w:val="21"/>
        </w:rPr>
        <w:t>Kategorizimi i përfaqësive diplomatike, në bazë të kostos së jetesës</w:t>
      </w:r>
    </w:p>
    <w:p w:rsidR="00A32555" w:rsidRPr="005A6971" w:rsidRDefault="00A32555" w:rsidP="00A32555">
      <w:pPr>
        <w:pStyle w:val="Paragrafi"/>
        <w:rPr>
          <w:sz w:val="14"/>
          <w:lang w:val="en-GB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857"/>
        <w:gridCol w:w="1857"/>
        <w:gridCol w:w="1857"/>
        <w:gridCol w:w="1858"/>
        <w:gridCol w:w="1858"/>
      </w:tblGrid>
      <w:tr w:rsidR="00A32555" w:rsidRPr="005A6971">
        <w:tc>
          <w:tcPr>
            <w:tcW w:w="1857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Grupi 1</w:t>
            </w:r>
          </w:p>
        </w:tc>
        <w:tc>
          <w:tcPr>
            <w:tcW w:w="1857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Grupi 2</w:t>
            </w:r>
          </w:p>
        </w:tc>
        <w:tc>
          <w:tcPr>
            <w:tcW w:w="1857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Grupi 3</w:t>
            </w:r>
          </w:p>
        </w:tc>
        <w:tc>
          <w:tcPr>
            <w:tcW w:w="1858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Grupi 4</w:t>
            </w:r>
          </w:p>
        </w:tc>
        <w:tc>
          <w:tcPr>
            <w:tcW w:w="1858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Grupi 5</w:t>
            </w:r>
          </w:p>
        </w:tc>
      </w:tr>
      <w:tr w:rsidR="00A32555" w:rsidRPr="005A6971">
        <w:tc>
          <w:tcPr>
            <w:tcW w:w="1857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1.Misioni NY</w:t>
            </w:r>
          </w:p>
        </w:tc>
        <w:tc>
          <w:tcPr>
            <w:tcW w:w="1857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1.Vienë</w:t>
            </w:r>
          </w:p>
        </w:tc>
        <w:tc>
          <w:tcPr>
            <w:tcW w:w="1857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1.Bruksel</w:t>
            </w:r>
          </w:p>
        </w:tc>
        <w:tc>
          <w:tcPr>
            <w:tcW w:w="1858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1.</w:t>
            </w:r>
            <w:smartTag w:uri="urn:schemas-microsoft-com:office:smarttags" w:element="place">
              <w:smartTag w:uri="urn:schemas-microsoft-com:office:smarttags" w:element="City">
                <w:r w:rsidRPr="005A6971">
                  <w:rPr>
                    <w:sz w:val="20"/>
                    <w:lang w:val="en-GB"/>
                  </w:rPr>
                  <w:t>Zagreb</w:t>
                </w:r>
              </w:smartTag>
            </w:smartTag>
          </w:p>
        </w:tc>
        <w:tc>
          <w:tcPr>
            <w:tcW w:w="1858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1.Shkup</w:t>
            </w:r>
          </w:p>
        </w:tc>
      </w:tr>
      <w:tr w:rsidR="00A32555" w:rsidRPr="005A6971">
        <w:tc>
          <w:tcPr>
            <w:tcW w:w="1857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2.Konsull NY</w:t>
            </w:r>
          </w:p>
        </w:tc>
        <w:tc>
          <w:tcPr>
            <w:tcW w:w="1857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2.Misioni OSBE</w:t>
            </w:r>
          </w:p>
        </w:tc>
        <w:tc>
          <w:tcPr>
            <w:tcW w:w="1857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2.NATO</w:t>
            </w:r>
          </w:p>
        </w:tc>
        <w:tc>
          <w:tcPr>
            <w:tcW w:w="1858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2.Kajro</w:t>
            </w:r>
          </w:p>
        </w:tc>
        <w:tc>
          <w:tcPr>
            <w:tcW w:w="1858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2.Prishtinë</w:t>
            </w:r>
          </w:p>
        </w:tc>
      </w:tr>
      <w:tr w:rsidR="00A32555" w:rsidRPr="005A6971">
        <w:tc>
          <w:tcPr>
            <w:tcW w:w="1857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3.Londër</w:t>
            </w:r>
          </w:p>
        </w:tc>
        <w:tc>
          <w:tcPr>
            <w:tcW w:w="1857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3.</w:t>
            </w:r>
            <w:smartTag w:uri="urn:schemas-microsoft-com:office:smarttags" w:element="place">
              <w:smartTag w:uri="urn:schemas-microsoft-com:office:smarttags" w:element="State">
                <w:r w:rsidRPr="005A6971">
                  <w:rPr>
                    <w:sz w:val="20"/>
                    <w:lang w:val="en-GB"/>
                  </w:rPr>
                  <w:t>Washington</w:t>
                </w:r>
              </w:smartTag>
            </w:smartTag>
          </w:p>
        </w:tc>
        <w:tc>
          <w:tcPr>
            <w:tcW w:w="1857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3.Athinë</w:t>
            </w:r>
          </w:p>
        </w:tc>
        <w:tc>
          <w:tcPr>
            <w:tcW w:w="1858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3.Janinë</w:t>
            </w:r>
          </w:p>
        </w:tc>
        <w:tc>
          <w:tcPr>
            <w:tcW w:w="1858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3.Sofie</w:t>
            </w:r>
          </w:p>
        </w:tc>
      </w:tr>
      <w:tr w:rsidR="00A32555" w:rsidRPr="005A6971">
        <w:tc>
          <w:tcPr>
            <w:tcW w:w="1857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4.Gjenevë</w:t>
            </w:r>
          </w:p>
        </w:tc>
        <w:tc>
          <w:tcPr>
            <w:tcW w:w="1857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4.</w:t>
            </w:r>
            <w:smartTag w:uri="urn:schemas-microsoft-com:office:smarttags" w:element="place">
              <w:smartTag w:uri="urn:schemas-microsoft-com:office:smarttags" w:element="City">
                <w:r w:rsidRPr="005A6971">
                  <w:rPr>
                    <w:sz w:val="20"/>
                    <w:lang w:val="en-GB"/>
                  </w:rPr>
                  <w:t>Paris</w:t>
                </w:r>
              </w:smartTag>
            </w:smartTag>
          </w:p>
        </w:tc>
        <w:tc>
          <w:tcPr>
            <w:tcW w:w="1857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4.</w:t>
            </w:r>
            <w:smartTag w:uri="urn:schemas-microsoft-com:office:smarttags" w:element="place">
              <w:smartTag w:uri="urn:schemas-microsoft-com:office:smarttags" w:element="City">
                <w:r w:rsidRPr="005A6971">
                  <w:rPr>
                    <w:sz w:val="20"/>
                    <w:lang w:val="en-GB"/>
                  </w:rPr>
                  <w:t>Ankara</w:t>
                </w:r>
              </w:smartTag>
            </w:smartTag>
          </w:p>
        </w:tc>
        <w:tc>
          <w:tcPr>
            <w:tcW w:w="1858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4.</w:t>
            </w:r>
            <w:smartTag w:uri="urn:schemas-microsoft-com:office:smarttags" w:element="place">
              <w:smartTag w:uri="urn:schemas-microsoft-com:office:smarttags" w:element="City">
                <w:r w:rsidRPr="005A6971">
                  <w:rPr>
                    <w:sz w:val="20"/>
                    <w:lang w:val="en-GB"/>
                  </w:rPr>
                  <w:t>Bari</w:t>
                </w:r>
              </w:smartTag>
            </w:smartTag>
          </w:p>
        </w:tc>
        <w:tc>
          <w:tcPr>
            <w:tcW w:w="1858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4.Podgoricë</w:t>
            </w:r>
          </w:p>
        </w:tc>
      </w:tr>
      <w:tr w:rsidR="00A32555" w:rsidRPr="005A6971">
        <w:tc>
          <w:tcPr>
            <w:tcW w:w="1857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5.Kopenhagë</w:t>
            </w:r>
          </w:p>
        </w:tc>
        <w:tc>
          <w:tcPr>
            <w:tcW w:w="1857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5.Romë</w:t>
            </w:r>
          </w:p>
        </w:tc>
        <w:tc>
          <w:tcPr>
            <w:tcW w:w="1857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5.Hagë</w:t>
            </w:r>
          </w:p>
        </w:tc>
        <w:tc>
          <w:tcPr>
            <w:tcW w:w="1858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5.K.Lumpur</w:t>
            </w:r>
          </w:p>
        </w:tc>
        <w:tc>
          <w:tcPr>
            <w:tcW w:w="1858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5.</w:t>
            </w:r>
            <w:smartTag w:uri="urn:schemas-microsoft-com:office:smarttags" w:element="place">
              <w:smartTag w:uri="urn:schemas-microsoft-com:office:smarttags" w:element="City">
                <w:r w:rsidRPr="005A6971">
                  <w:rPr>
                    <w:sz w:val="20"/>
                    <w:lang w:val="en-GB"/>
                  </w:rPr>
                  <w:t>Buenos Aires</w:t>
                </w:r>
              </w:smartTag>
            </w:smartTag>
          </w:p>
        </w:tc>
      </w:tr>
      <w:tr w:rsidR="00A32555" w:rsidRPr="005A6971">
        <w:tc>
          <w:tcPr>
            <w:tcW w:w="1857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6.</w:t>
            </w:r>
            <w:smartTag w:uri="urn:schemas-microsoft-com:office:smarttags" w:element="place">
              <w:r w:rsidRPr="005A6971">
                <w:rPr>
                  <w:sz w:val="20"/>
                  <w:lang w:val="en-GB"/>
                </w:rPr>
                <w:t>Berne</w:t>
              </w:r>
            </w:smartTag>
          </w:p>
        </w:tc>
        <w:tc>
          <w:tcPr>
            <w:tcW w:w="1857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6.</w:t>
            </w:r>
            <w:smartTag w:uri="urn:schemas-microsoft-com:office:smarttags" w:element="place">
              <w:smartTag w:uri="urn:schemas-microsoft-com:office:smarttags" w:element="City">
                <w:r w:rsidRPr="005A6971">
                  <w:rPr>
                    <w:sz w:val="20"/>
                    <w:lang w:val="en-GB"/>
                  </w:rPr>
                  <w:t>Strasbourg</w:t>
                </w:r>
              </w:smartTag>
            </w:smartTag>
          </w:p>
        </w:tc>
        <w:tc>
          <w:tcPr>
            <w:tcW w:w="1857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6.Stokholm</w:t>
            </w:r>
          </w:p>
        </w:tc>
        <w:tc>
          <w:tcPr>
            <w:tcW w:w="1858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6.Riad</w:t>
            </w:r>
          </w:p>
        </w:tc>
        <w:tc>
          <w:tcPr>
            <w:tcW w:w="1858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6.Bukuresht</w:t>
            </w:r>
          </w:p>
        </w:tc>
      </w:tr>
      <w:tr w:rsidR="00A32555" w:rsidRPr="005A6971">
        <w:tc>
          <w:tcPr>
            <w:tcW w:w="1857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7.Moskë</w:t>
            </w:r>
          </w:p>
        </w:tc>
        <w:tc>
          <w:tcPr>
            <w:tcW w:w="1857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7.</w:t>
            </w:r>
            <w:smartTag w:uri="urn:schemas-microsoft-com:office:smarttags" w:element="place">
              <w:smartTag w:uri="urn:schemas-microsoft-com:office:smarttags" w:element="State">
                <w:r w:rsidRPr="005A6971">
                  <w:rPr>
                    <w:sz w:val="20"/>
                    <w:lang w:val="en-GB"/>
                  </w:rPr>
                  <w:t>Berlin</w:t>
                </w:r>
              </w:smartTag>
            </w:smartTag>
          </w:p>
        </w:tc>
        <w:tc>
          <w:tcPr>
            <w:tcW w:w="1857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7.Warshavë</w:t>
            </w:r>
          </w:p>
        </w:tc>
        <w:tc>
          <w:tcPr>
            <w:tcW w:w="1858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</w:p>
        </w:tc>
        <w:tc>
          <w:tcPr>
            <w:tcW w:w="1858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</w:p>
        </w:tc>
      </w:tr>
      <w:tr w:rsidR="00A32555" w:rsidRPr="005A6971">
        <w:tc>
          <w:tcPr>
            <w:tcW w:w="1857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8.</w:t>
            </w:r>
            <w:smartTag w:uri="urn:schemas-microsoft-com:office:smarttags" w:element="place">
              <w:smartTag w:uri="urn:schemas-microsoft-com:office:smarttags" w:element="City">
                <w:r w:rsidRPr="005A6971">
                  <w:rPr>
                    <w:sz w:val="20"/>
                    <w:lang w:val="en-GB"/>
                  </w:rPr>
                  <w:t>Pekin</w:t>
                </w:r>
              </w:smartTag>
            </w:smartTag>
          </w:p>
        </w:tc>
        <w:tc>
          <w:tcPr>
            <w:tcW w:w="1857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8.</w:t>
            </w:r>
            <w:smartTag w:uri="urn:schemas-microsoft-com:office:smarttags" w:element="place">
              <w:smartTag w:uri="urn:schemas-microsoft-com:office:smarttags" w:element="State">
                <w:r w:rsidRPr="005A6971">
                  <w:rPr>
                    <w:sz w:val="20"/>
                    <w:lang w:val="en-GB"/>
                  </w:rPr>
                  <w:t>Madrid</w:t>
                </w:r>
              </w:smartTag>
            </w:smartTag>
          </w:p>
        </w:tc>
        <w:tc>
          <w:tcPr>
            <w:tcW w:w="1857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8.</w:t>
            </w:r>
            <w:smartTag w:uri="urn:schemas-microsoft-com:office:smarttags" w:element="place">
              <w:smartTag w:uri="urn:schemas-microsoft-com:office:smarttags" w:element="City">
                <w:r w:rsidRPr="005A6971">
                  <w:rPr>
                    <w:sz w:val="20"/>
                    <w:lang w:val="en-GB"/>
                  </w:rPr>
                  <w:t>Budapest</w:t>
                </w:r>
              </w:smartTag>
            </w:smartTag>
          </w:p>
        </w:tc>
        <w:tc>
          <w:tcPr>
            <w:tcW w:w="1858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</w:p>
        </w:tc>
        <w:tc>
          <w:tcPr>
            <w:tcW w:w="1858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</w:p>
        </w:tc>
      </w:tr>
      <w:tr w:rsidR="00A32555" w:rsidRPr="005A6971">
        <w:tc>
          <w:tcPr>
            <w:tcW w:w="1857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9.Tokio</w:t>
            </w:r>
          </w:p>
        </w:tc>
        <w:tc>
          <w:tcPr>
            <w:tcW w:w="1857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9.Ottava</w:t>
            </w:r>
          </w:p>
        </w:tc>
        <w:tc>
          <w:tcPr>
            <w:tcW w:w="1857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9.Pragë</w:t>
            </w:r>
          </w:p>
        </w:tc>
        <w:tc>
          <w:tcPr>
            <w:tcW w:w="1858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</w:p>
        </w:tc>
        <w:tc>
          <w:tcPr>
            <w:tcW w:w="1858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</w:p>
        </w:tc>
      </w:tr>
      <w:tr w:rsidR="00A32555" w:rsidRPr="005A6971">
        <w:tc>
          <w:tcPr>
            <w:tcW w:w="1857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10.Milano</w:t>
            </w:r>
          </w:p>
        </w:tc>
        <w:tc>
          <w:tcPr>
            <w:tcW w:w="1857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10.UNESKO</w:t>
            </w:r>
          </w:p>
        </w:tc>
        <w:tc>
          <w:tcPr>
            <w:tcW w:w="1857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10.</w:t>
            </w:r>
            <w:smartTag w:uri="urn:schemas-microsoft-com:office:smarttags" w:element="place">
              <w:r w:rsidRPr="005A6971">
                <w:rPr>
                  <w:sz w:val="20"/>
                  <w:lang w:val="en-GB"/>
                </w:rPr>
                <w:t>Beograd</w:t>
              </w:r>
            </w:smartTag>
          </w:p>
        </w:tc>
        <w:tc>
          <w:tcPr>
            <w:tcW w:w="1858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</w:p>
        </w:tc>
        <w:tc>
          <w:tcPr>
            <w:tcW w:w="1858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</w:p>
        </w:tc>
      </w:tr>
      <w:tr w:rsidR="00A32555" w:rsidRPr="005A6971">
        <w:tc>
          <w:tcPr>
            <w:tcW w:w="1857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11.Stamboll</w:t>
            </w:r>
          </w:p>
        </w:tc>
        <w:tc>
          <w:tcPr>
            <w:tcW w:w="1857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11.Vatikan</w:t>
            </w:r>
          </w:p>
        </w:tc>
        <w:tc>
          <w:tcPr>
            <w:tcW w:w="1857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11.Selanik</w:t>
            </w:r>
          </w:p>
        </w:tc>
        <w:tc>
          <w:tcPr>
            <w:tcW w:w="1858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</w:p>
        </w:tc>
        <w:tc>
          <w:tcPr>
            <w:tcW w:w="1858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</w:p>
        </w:tc>
      </w:tr>
      <w:tr w:rsidR="00A32555" w:rsidRPr="005A6971">
        <w:tc>
          <w:tcPr>
            <w:tcW w:w="1857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</w:p>
        </w:tc>
        <w:tc>
          <w:tcPr>
            <w:tcW w:w="1857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</w:p>
        </w:tc>
        <w:tc>
          <w:tcPr>
            <w:tcW w:w="1857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12.Tel-Aviv</w:t>
            </w:r>
          </w:p>
        </w:tc>
        <w:tc>
          <w:tcPr>
            <w:tcW w:w="1858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</w:p>
        </w:tc>
        <w:tc>
          <w:tcPr>
            <w:tcW w:w="1858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</w:p>
        </w:tc>
      </w:tr>
    </w:tbl>
    <w:p w:rsidR="00A32555" w:rsidRPr="005A6971" w:rsidRDefault="00A32555" w:rsidP="00A32555">
      <w:pPr>
        <w:pStyle w:val="Paragrafi"/>
        <w:rPr>
          <w:sz w:val="14"/>
          <w:lang w:val="en-GB"/>
        </w:rPr>
      </w:pPr>
    </w:p>
    <w:p w:rsidR="00A32555" w:rsidRPr="005A6971" w:rsidRDefault="00A32555" w:rsidP="00A32555">
      <w:pPr>
        <w:pStyle w:val="Paragrafi"/>
        <w:jc w:val="right"/>
        <w:rPr>
          <w:sz w:val="20"/>
          <w:lang w:val="en-GB"/>
        </w:rPr>
      </w:pPr>
      <w:r w:rsidRPr="005A6971">
        <w:rPr>
          <w:sz w:val="20"/>
          <w:lang w:val="en-GB"/>
        </w:rPr>
        <w:t>LIDHJA NR.3</w:t>
      </w:r>
    </w:p>
    <w:p w:rsidR="00A32555" w:rsidRPr="005A6971" w:rsidRDefault="00A32555" w:rsidP="00A32555">
      <w:pPr>
        <w:pStyle w:val="Paragrafi"/>
        <w:rPr>
          <w:sz w:val="14"/>
          <w:lang w:val="en-GB"/>
        </w:rPr>
      </w:pPr>
    </w:p>
    <w:p w:rsidR="00A32555" w:rsidRPr="005A6971" w:rsidRDefault="00A32555" w:rsidP="00A32555">
      <w:pPr>
        <w:pStyle w:val="TitulliTitull"/>
        <w:keepNext w:val="0"/>
        <w:rPr>
          <w:sz w:val="21"/>
          <w:szCs w:val="21"/>
        </w:rPr>
      </w:pPr>
      <w:r w:rsidRPr="005A6971">
        <w:rPr>
          <w:sz w:val="21"/>
          <w:szCs w:val="21"/>
        </w:rPr>
        <w:t>Paga mujore e personelit administrativo teknik (me kohë të plotë), të Përfaqësive Diplomatike të Republikës së Shqipërisë, në shtetet e huaja</w:t>
      </w:r>
    </w:p>
    <w:p w:rsidR="00A32555" w:rsidRPr="005A6971" w:rsidRDefault="00A32555" w:rsidP="00A32555">
      <w:pPr>
        <w:pStyle w:val="Paragrafi"/>
        <w:rPr>
          <w:sz w:val="14"/>
          <w:lang w:val="en-GB"/>
        </w:rPr>
      </w:pPr>
    </w:p>
    <w:tbl>
      <w:tblPr>
        <w:tblStyle w:val="TableGrid"/>
        <w:tblW w:w="9427" w:type="dxa"/>
        <w:tblLook w:val="01E0" w:firstRow="1" w:lastRow="1" w:firstColumn="1" w:lastColumn="1" w:noHBand="0" w:noVBand="0"/>
      </w:tblPr>
      <w:tblGrid>
        <w:gridCol w:w="1687"/>
        <w:gridCol w:w="1548"/>
        <w:gridCol w:w="1548"/>
        <w:gridCol w:w="1548"/>
        <w:gridCol w:w="1548"/>
        <w:gridCol w:w="1548"/>
      </w:tblGrid>
      <w:tr w:rsidR="00A32555" w:rsidRPr="005A6971">
        <w:tc>
          <w:tcPr>
            <w:tcW w:w="1687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Pozicioni</w:t>
            </w:r>
          </w:p>
        </w:tc>
        <w:tc>
          <w:tcPr>
            <w:tcW w:w="7740" w:type="dxa"/>
            <w:gridSpan w:val="5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Paga mujore</w:t>
            </w:r>
          </w:p>
        </w:tc>
      </w:tr>
      <w:tr w:rsidR="00A32555" w:rsidRPr="005A6971">
        <w:tc>
          <w:tcPr>
            <w:tcW w:w="1687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</w:p>
        </w:tc>
        <w:tc>
          <w:tcPr>
            <w:tcW w:w="1548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Grupi 1</w:t>
            </w:r>
          </w:p>
        </w:tc>
        <w:tc>
          <w:tcPr>
            <w:tcW w:w="1548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Grupi 2</w:t>
            </w:r>
          </w:p>
        </w:tc>
        <w:tc>
          <w:tcPr>
            <w:tcW w:w="1548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Grupi 3</w:t>
            </w:r>
          </w:p>
        </w:tc>
        <w:tc>
          <w:tcPr>
            <w:tcW w:w="1548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Grupi 4</w:t>
            </w:r>
          </w:p>
        </w:tc>
        <w:tc>
          <w:tcPr>
            <w:tcW w:w="1548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Grupi 5</w:t>
            </w:r>
          </w:p>
        </w:tc>
      </w:tr>
      <w:tr w:rsidR="00A32555" w:rsidRPr="005A6971">
        <w:tc>
          <w:tcPr>
            <w:tcW w:w="1687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Sekretar teknik</w:t>
            </w:r>
          </w:p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Financier</w:t>
            </w:r>
          </w:p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Specialist</w:t>
            </w:r>
          </w:p>
        </w:tc>
        <w:tc>
          <w:tcPr>
            <w:tcW w:w="1548" w:type="dxa"/>
          </w:tcPr>
          <w:p w:rsidR="00A32555" w:rsidRPr="005A6971" w:rsidRDefault="00A32555" w:rsidP="00A32555">
            <w:pPr>
              <w:pStyle w:val="Paragrafi"/>
              <w:ind w:firstLine="0"/>
              <w:jc w:val="left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750 euro</w:t>
            </w:r>
          </w:p>
          <w:p w:rsidR="00A32555" w:rsidRPr="005A6971" w:rsidRDefault="00A32555" w:rsidP="00A32555">
            <w:pPr>
              <w:pStyle w:val="Paragrafi"/>
              <w:ind w:firstLine="0"/>
              <w:jc w:val="left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870 dollarë USD</w:t>
            </w:r>
          </w:p>
        </w:tc>
        <w:tc>
          <w:tcPr>
            <w:tcW w:w="1548" w:type="dxa"/>
          </w:tcPr>
          <w:p w:rsidR="00A32555" w:rsidRPr="005A6971" w:rsidRDefault="00A32555" w:rsidP="00A32555">
            <w:pPr>
              <w:pStyle w:val="Paragrafi"/>
              <w:ind w:firstLine="0"/>
              <w:jc w:val="left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710 euro</w:t>
            </w:r>
          </w:p>
          <w:p w:rsidR="00A32555" w:rsidRPr="005A6971" w:rsidRDefault="00A32555" w:rsidP="00A32555">
            <w:pPr>
              <w:pStyle w:val="Paragrafi"/>
              <w:ind w:firstLine="0"/>
              <w:jc w:val="left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820 dollarë USD</w:t>
            </w:r>
          </w:p>
        </w:tc>
        <w:tc>
          <w:tcPr>
            <w:tcW w:w="1548" w:type="dxa"/>
          </w:tcPr>
          <w:p w:rsidR="00A32555" w:rsidRPr="005A6971" w:rsidRDefault="00A32555" w:rsidP="00A32555">
            <w:pPr>
              <w:pStyle w:val="Paragrafi"/>
              <w:ind w:firstLine="0"/>
              <w:jc w:val="left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680 euro</w:t>
            </w:r>
          </w:p>
          <w:p w:rsidR="00A32555" w:rsidRPr="005A6971" w:rsidRDefault="00A32555" w:rsidP="00A32555">
            <w:pPr>
              <w:pStyle w:val="Paragrafi"/>
              <w:ind w:firstLine="0"/>
              <w:jc w:val="left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790 dollarë USD</w:t>
            </w:r>
          </w:p>
        </w:tc>
        <w:tc>
          <w:tcPr>
            <w:tcW w:w="1548" w:type="dxa"/>
          </w:tcPr>
          <w:p w:rsidR="00A32555" w:rsidRPr="005A6971" w:rsidRDefault="00A32555" w:rsidP="00A32555">
            <w:pPr>
              <w:pStyle w:val="Paragrafi"/>
              <w:ind w:firstLine="0"/>
              <w:jc w:val="left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650 euro</w:t>
            </w:r>
          </w:p>
          <w:p w:rsidR="00A32555" w:rsidRPr="005A6971" w:rsidRDefault="00A32555" w:rsidP="00A32555">
            <w:pPr>
              <w:pStyle w:val="Paragrafi"/>
              <w:ind w:firstLine="0"/>
              <w:jc w:val="left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760 dollarë USD</w:t>
            </w:r>
          </w:p>
        </w:tc>
        <w:tc>
          <w:tcPr>
            <w:tcW w:w="1548" w:type="dxa"/>
          </w:tcPr>
          <w:p w:rsidR="00A32555" w:rsidRPr="005A6971" w:rsidRDefault="00A32555" w:rsidP="00A32555">
            <w:pPr>
              <w:pStyle w:val="Paragrafi"/>
              <w:ind w:firstLine="0"/>
              <w:jc w:val="left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600 euro</w:t>
            </w:r>
          </w:p>
          <w:p w:rsidR="00A32555" w:rsidRPr="005A6971" w:rsidRDefault="00A32555" w:rsidP="00A32555">
            <w:pPr>
              <w:pStyle w:val="Paragrafi"/>
              <w:ind w:firstLine="0"/>
              <w:jc w:val="left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700 dollarë USD</w:t>
            </w:r>
          </w:p>
        </w:tc>
      </w:tr>
      <w:tr w:rsidR="00A32555" w:rsidRPr="005A6971">
        <w:tc>
          <w:tcPr>
            <w:tcW w:w="1687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Shofer</w:t>
            </w:r>
          </w:p>
        </w:tc>
        <w:tc>
          <w:tcPr>
            <w:tcW w:w="1548" w:type="dxa"/>
          </w:tcPr>
          <w:p w:rsidR="00A32555" w:rsidRPr="005A6971" w:rsidRDefault="00A32555" w:rsidP="00A32555">
            <w:pPr>
              <w:pStyle w:val="Paragrafi"/>
              <w:ind w:firstLine="0"/>
              <w:jc w:val="left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700 euro</w:t>
            </w:r>
          </w:p>
          <w:p w:rsidR="00A32555" w:rsidRPr="005A6971" w:rsidRDefault="00A32555" w:rsidP="00A32555">
            <w:pPr>
              <w:pStyle w:val="Paragrafi"/>
              <w:ind w:firstLine="0"/>
              <w:jc w:val="left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800 dollarë USD</w:t>
            </w:r>
          </w:p>
        </w:tc>
        <w:tc>
          <w:tcPr>
            <w:tcW w:w="1548" w:type="dxa"/>
          </w:tcPr>
          <w:p w:rsidR="00A32555" w:rsidRPr="005A6971" w:rsidRDefault="00A32555" w:rsidP="00A32555">
            <w:pPr>
              <w:pStyle w:val="Paragrafi"/>
              <w:ind w:firstLine="0"/>
              <w:jc w:val="left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660 euro</w:t>
            </w:r>
          </w:p>
          <w:p w:rsidR="00A32555" w:rsidRPr="005A6971" w:rsidRDefault="00A32555" w:rsidP="00A32555">
            <w:pPr>
              <w:pStyle w:val="Paragrafi"/>
              <w:ind w:firstLine="0"/>
              <w:jc w:val="left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760 dollarë USD</w:t>
            </w:r>
          </w:p>
        </w:tc>
        <w:tc>
          <w:tcPr>
            <w:tcW w:w="1548" w:type="dxa"/>
          </w:tcPr>
          <w:p w:rsidR="00A32555" w:rsidRPr="005A6971" w:rsidRDefault="00A32555" w:rsidP="00A32555">
            <w:pPr>
              <w:pStyle w:val="Paragrafi"/>
              <w:ind w:firstLine="0"/>
              <w:jc w:val="left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630 euro</w:t>
            </w:r>
          </w:p>
          <w:p w:rsidR="00A32555" w:rsidRPr="005A6971" w:rsidRDefault="00A32555" w:rsidP="00A32555">
            <w:pPr>
              <w:pStyle w:val="Paragrafi"/>
              <w:ind w:firstLine="0"/>
              <w:jc w:val="left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730 dollarë USD</w:t>
            </w:r>
          </w:p>
        </w:tc>
        <w:tc>
          <w:tcPr>
            <w:tcW w:w="1548" w:type="dxa"/>
          </w:tcPr>
          <w:p w:rsidR="00A32555" w:rsidRPr="005A6971" w:rsidRDefault="00A32555" w:rsidP="00A32555">
            <w:pPr>
              <w:pStyle w:val="Paragrafi"/>
              <w:ind w:firstLine="0"/>
              <w:jc w:val="left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600 euro</w:t>
            </w:r>
          </w:p>
          <w:p w:rsidR="00A32555" w:rsidRPr="005A6971" w:rsidRDefault="00A32555" w:rsidP="00A32555">
            <w:pPr>
              <w:pStyle w:val="Paragrafi"/>
              <w:ind w:firstLine="0"/>
              <w:jc w:val="left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700 dollarë USD</w:t>
            </w:r>
          </w:p>
        </w:tc>
        <w:tc>
          <w:tcPr>
            <w:tcW w:w="1548" w:type="dxa"/>
          </w:tcPr>
          <w:p w:rsidR="00A32555" w:rsidRPr="005A6971" w:rsidRDefault="00A32555" w:rsidP="00A32555">
            <w:pPr>
              <w:pStyle w:val="Paragrafi"/>
              <w:ind w:firstLine="0"/>
              <w:jc w:val="left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550 euro</w:t>
            </w:r>
          </w:p>
          <w:p w:rsidR="00A32555" w:rsidRPr="005A6971" w:rsidRDefault="00A32555" w:rsidP="00A32555">
            <w:pPr>
              <w:pStyle w:val="Paragrafi"/>
              <w:ind w:firstLine="0"/>
              <w:jc w:val="left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650 dollarë USD</w:t>
            </w:r>
          </w:p>
        </w:tc>
      </w:tr>
      <w:tr w:rsidR="00A32555" w:rsidRPr="005A6971">
        <w:tc>
          <w:tcPr>
            <w:tcW w:w="1687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Kafaz</w:t>
            </w:r>
          </w:p>
        </w:tc>
        <w:tc>
          <w:tcPr>
            <w:tcW w:w="1548" w:type="dxa"/>
          </w:tcPr>
          <w:p w:rsidR="00A32555" w:rsidRPr="005A6971" w:rsidRDefault="00A32555" w:rsidP="00A32555">
            <w:pPr>
              <w:pStyle w:val="Paragrafi"/>
              <w:ind w:firstLine="0"/>
              <w:jc w:val="left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590 euro</w:t>
            </w:r>
          </w:p>
          <w:p w:rsidR="00A32555" w:rsidRPr="005A6971" w:rsidRDefault="00A32555" w:rsidP="00A32555">
            <w:pPr>
              <w:pStyle w:val="Paragrafi"/>
              <w:ind w:firstLine="0"/>
              <w:jc w:val="left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670 dollarë USD</w:t>
            </w:r>
          </w:p>
        </w:tc>
        <w:tc>
          <w:tcPr>
            <w:tcW w:w="1548" w:type="dxa"/>
          </w:tcPr>
          <w:p w:rsidR="00A32555" w:rsidRPr="005A6971" w:rsidRDefault="00A32555" w:rsidP="00A32555">
            <w:pPr>
              <w:pStyle w:val="Paragrafi"/>
              <w:ind w:firstLine="0"/>
              <w:jc w:val="left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550 euro</w:t>
            </w:r>
          </w:p>
          <w:p w:rsidR="00A32555" w:rsidRPr="005A6971" w:rsidRDefault="00A32555" w:rsidP="00A32555">
            <w:pPr>
              <w:pStyle w:val="Paragrafi"/>
              <w:ind w:firstLine="0"/>
              <w:jc w:val="left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620 dollarë USD</w:t>
            </w:r>
          </w:p>
        </w:tc>
        <w:tc>
          <w:tcPr>
            <w:tcW w:w="1548" w:type="dxa"/>
          </w:tcPr>
          <w:p w:rsidR="00A32555" w:rsidRPr="005A6971" w:rsidRDefault="00A32555" w:rsidP="00A32555">
            <w:pPr>
              <w:pStyle w:val="Paragrafi"/>
              <w:ind w:firstLine="0"/>
              <w:jc w:val="left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520 euro</w:t>
            </w:r>
          </w:p>
          <w:p w:rsidR="00A32555" w:rsidRPr="005A6971" w:rsidRDefault="00A32555" w:rsidP="00A32555">
            <w:pPr>
              <w:pStyle w:val="Paragrafi"/>
              <w:ind w:firstLine="0"/>
              <w:jc w:val="left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590 dollarë USD</w:t>
            </w:r>
          </w:p>
        </w:tc>
        <w:tc>
          <w:tcPr>
            <w:tcW w:w="1548" w:type="dxa"/>
          </w:tcPr>
          <w:p w:rsidR="00A32555" w:rsidRPr="005A6971" w:rsidRDefault="00A32555" w:rsidP="00A32555">
            <w:pPr>
              <w:pStyle w:val="Paragrafi"/>
              <w:ind w:firstLine="0"/>
              <w:jc w:val="left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490 euro</w:t>
            </w:r>
          </w:p>
          <w:p w:rsidR="00A32555" w:rsidRPr="005A6971" w:rsidRDefault="00A32555" w:rsidP="00A32555">
            <w:pPr>
              <w:pStyle w:val="Paragrafi"/>
              <w:ind w:firstLine="0"/>
              <w:jc w:val="left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550 dollarë USD</w:t>
            </w:r>
          </w:p>
        </w:tc>
        <w:tc>
          <w:tcPr>
            <w:tcW w:w="1548" w:type="dxa"/>
          </w:tcPr>
          <w:p w:rsidR="00A32555" w:rsidRPr="005A6971" w:rsidRDefault="00A32555" w:rsidP="00A32555">
            <w:pPr>
              <w:pStyle w:val="Paragrafi"/>
              <w:ind w:firstLine="0"/>
              <w:jc w:val="left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440 euro</w:t>
            </w:r>
          </w:p>
          <w:p w:rsidR="00A32555" w:rsidRPr="005A6971" w:rsidRDefault="00A32555" w:rsidP="00A32555">
            <w:pPr>
              <w:pStyle w:val="Paragrafi"/>
              <w:ind w:firstLine="0"/>
              <w:jc w:val="left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500 dollarë USD</w:t>
            </w:r>
          </w:p>
        </w:tc>
      </w:tr>
    </w:tbl>
    <w:p w:rsidR="00A32555" w:rsidRPr="005A6971" w:rsidRDefault="00A32555" w:rsidP="00A32555">
      <w:pPr>
        <w:pStyle w:val="Paragrafi"/>
        <w:jc w:val="right"/>
        <w:rPr>
          <w:sz w:val="20"/>
          <w:lang w:val="en-GB"/>
        </w:rPr>
      </w:pPr>
      <w:r w:rsidRPr="005A6971">
        <w:rPr>
          <w:sz w:val="20"/>
          <w:lang w:val="en-GB"/>
        </w:rPr>
        <w:t>LIDHJA NR.3/1</w:t>
      </w:r>
    </w:p>
    <w:p w:rsidR="00A32555" w:rsidRPr="005A6971" w:rsidRDefault="00A32555" w:rsidP="00A32555">
      <w:pPr>
        <w:pStyle w:val="Paragrafi"/>
        <w:rPr>
          <w:sz w:val="20"/>
          <w:lang w:val="en-GB"/>
        </w:rPr>
      </w:pPr>
    </w:p>
    <w:p w:rsidR="00A32555" w:rsidRPr="00A862D4" w:rsidRDefault="00A32555" w:rsidP="00A32555">
      <w:pPr>
        <w:pStyle w:val="TitulliTitull"/>
        <w:keepNext w:val="0"/>
        <w:rPr>
          <w:sz w:val="20"/>
          <w:szCs w:val="20"/>
        </w:rPr>
      </w:pPr>
      <w:r w:rsidRPr="00A862D4">
        <w:rPr>
          <w:sz w:val="20"/>
          <w:szCs w:val="20"/>
        </w:rPr>
        <w:t>Paga mujore e personelit administrativo teknik (me kohë të pjesshme) të Përfaqësive Diplomatike të Republikës së Shqipërisë, në shtetet e huaja</w:t>
      </w:r>
    </w:p>
    <w:p w:rsidR="00A32555" w:rsidRPr="005A6971" w:rsidRDefault="00A32555" w:rsidP="00A32555">
      <w:pPr>
        <w:pStyle w:val="Paragrafi"/>
        <w:rPr>
          <w:sz w:val="20"/>
          <w:lang w:val="en-GB"/>
        </w:rPr>
      </w:pPr>
    </w:p>
    <w:tbl>
      <w:tblPr>
        <w:tblStyle w:val="TableGrid"/>
        <w:tblW w:w="9427" w:type="dxa"/>
        <w:tblLook w:val="01E0" w:firstRow="1" w:lastRow="1" w:firstColumn="1" w:lastColumn="1" w:noHBand="0" w:noVBand="0"/>
      </w:tblPr>
      <w:tblGrid>
        <w:gridCol w:w="1687"/>
        <w:gridCol w:w="1548"/>
        <w:gridCol w:w="1548"/>
        <w:gridCol w:w="1548"/>
        <w:gridCol w:w="1548"/>
        <w:gridCol w:w="1548"/>
      </w:tblGrid>
      <w:tr w:rsidR="00A32555" w:rsidRPr="005A6971">
        <w:tc>
          <w:tcPr>
            <w:tcW w:w="1687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n-GB"/>
              </w:rPr>
            </w:pPr>
            <w:r w:rsidRPr="005A6971">
              <w:rPr>
                <w:sz w:val="20"/>
                <w:lang w:val="en-GB"/>
              </w:rPr>
              <w:t>Pozicioni</w:t>
            </w:r>
          </w:p>
        </w:tc>
        <w:tc>
          <w:tcPr>
            <w:tcW w:w="7740" w:type="dxa"/>
            <w:gridSpan w:val="5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s-CL"/>
              </w:rPr>
            </w:pPr>
            <w:r w:rsidRPr="005A6971">
              <w:rPr>
                <w:sz w:val="20"/>
                <w:lang w:val="es-CL"/>
              </w:rPr>
              <w:t>Paga mujore (me kohë të pjesshme)</w:t>
            </w:r>
          </w:p>
        </w:tc>
      </w:tr>
      <w:tr w:rsidR="00A32555" w:rsidRPr="005A6971">
        <w:tc>
          <w:tcPr>
            <w:tcW w:w="1687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es-CL"/>
              </w:rPr>
            </w:pPr>
          </w:p>
        </w:tc>
        <w:tc>
          <w:tcPr>
            <w:tcW w:w="1548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it-IT"/>
              </w:rPr>
            </w:pPr>
            <w:r w:rsidRPr="005A6971">
              <w:rPr>
                <w:sz w:val="20"/>
                <w:lang w:val="it-IT"/>
              </w:rPr>
              <w:t>Minimum</w:t>
            </w:r>
          </w:p>
        </w:tc>
        <w:tc>
          <w:tcPr>
            <w:tcW w:w="1548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it-IT"/>
              </w:rPr>
            </w:pPr>
            <w:r w:rsidRPr="005A6971">
              <w:rPr>
                <w:sz w:val="20"/>
                <w:lang w:val="it-IT"/>
              </w:rPr>
              <w:t>Maksimum</w:t>
            </w:r>
          </w:p>
        </w:tc>
        <w:tc>
          <w:tcPr>
            <w:tcW w:w="1548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it-IT"/>
              </w:rPr>
            </w:pPr>
          </w:p>
        </w:tc>
        <w:tc>
          <w:tcPr>
            <w:tcW w:w="1548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it-IT"/>
              </w:rPr>
            </w:pPr>
          </w:p>
        </w:tc>
        <w:tc>
          <w:tcPr>
            <w:tcW w:w="1548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it-IT"/>
              </w:rPr>
            </w:pPr>
          </w:p>
        </w:tc>
      </w:tr>
      <w:tr w:rsidR="00A32555" w:rsidRPr="005A6971">
        <w:tc>
          <w:tcPr>
            <w:tcW w:w="1687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it-IT"/>
              </w:rPr>
            </w:pPr>
            <w:r w:rsidRPr="005A6971">
              <w:rPr>
                <w:sz w:val="20"/>
                <w:lang w:val="it-IT"/>
              </w:rPr>
              <w:t>Sekretar teknik</w:t>
            </w:r>
          </w:p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it-IT"/>
              </w:rPr>
            </w:pPr>
            <w:r w:rsidRPr="005A6971">
              <w:rPr>
                <w:sz w:val="20"/>
                <w:lang w:val="it-IT"/>
              </w:rPr>
              <w:t>Financier</w:t>
            </w:r>
          </w:p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it-IT"/>
              </w:rPr>
            </w:pPr>
            <w:r w:rsidRPr="005A6971">
              <w:rPr>
                <w:sz w:val="20"/>
                <w:lang w:val="it-IT"/>
              </w:rPr>
              <w:t>Specialist</w:t>
            </w:r>
          </w:p>
        </w:tc>
        <w:tc>
          <w:tcPr>
            <w:tcW w:w="1548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it-IT"/>
              </w:rPr>
            </w:pPr>
            <w:r w:rsidRPr="005A6971">
              <w:rPr>
                <w:sz w:val="20"/>
                <w:lang w:val="it-IT"/>
              </w:rPr>
              <w:t>2790 euro</w:t>
            </w:r>
          </w:p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it-IT"/>
              </w:rPr>
            </w:pPr>
            <w:r w:rsidRPr="005A6971">
              <w:rPr>
                <w:sz w:val="20"/>
                <w:lang w:val="it-IT"/>
              </w:rPr>
              <w:t>300 USD</w:t>
            </w:r>
          </w:p>
        </w:tc>
        <w:tc>
          <w:tcPr>
            <w:tcW w:w="1548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it-IT"/>
              </w:rPr>
            </w:pPr>
            <w:r w:rsidRPr="005A6971">
              <w:rPr>
                <w:sz w:val="20"/>
                <w:lang w:val="it-IT"/>
              </w:rPr>
              <w:t>400 euro</w:t>
            </w:r>
          </w:p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it-IT"/>
              </w:rPr>
            </w:pPr>
            <w:r w:rsidRPr="005A6971">
              <w:rPr>
                <w:sz w:val="20"/>
                <w:lang w:val="it-IT"/>
              </w:rPr>
              <w:t>450 Usd</w:t>
            </w:r>
          </w:p>
        </w:tc>
        <w:tc>
          <w:tcPr>
            <w:tcW w:w="1548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it-IT"/>
              </w:rPr>
            </w:pPr>
          </w:p>
        </w:tc>
        <w:tc>
          <w:tcPr>
            <w:tcW w:w="1548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it-IT"/>
              </w:rPr>
            </w:pPr>
          </w:p>
        </w:tc>
        <w:tc>
          <w:tcPr>
            <w:tcW w:w="1548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it-IT"/>
              </w:rPr>
            </w:pPr>
          </w:p>
        </w:tc>
      </w:tr>
      <w:tr w:rsidR="00A32555" w:rsidRPr="005A6971">
        <w:tc>
          <w:tcPr>
            <w:tcW w:w="1687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it-IT"/>
              </w:rPr>
            </w:pPr>
            <w:r w:rsidRPr="005A6971">
              <w:rPr>
                <w:sz w:val="20"/>
                <w:lang w:val="it-IT"/>
              </w:rPr>
              <w:t>Pastrues</w:t>
            </w:r>
          </w:p>
        </w:tc>
        <w:tc>
          <w:tcPr>
            <w:tcW w:w="1548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it-IT"/>
              </w:rPr>
            </w:pPr>
            <w:r w:rsidRPr="005A6971">
              <w:rPr>
                <w:sz w:val="20"/>
                <w:lang w:val="it-IT"/>
              </w:rPr>
              <w:t>200 euro</w:t>
            </w:r>
          </w:p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it-IT"/>
              </w:rPr>
            </w:pPr>
            <w:r w:rsidRPr="005A6971">
              <w:rPr>
                <w:sz w:val="20"/>
                <w:lang w:val="it-IT"/>
              </w:rPr>
              <w:t>220 Usd</w:t>
            </w:r>
          </w:p>
        </w:tc>
        <w:tc>
          <w:tcPr>
            <w:tcW w:w="1548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it-IT"/>
              </w:rPr>
            </w:pPr>
            <w:r w:rsidRPr="005A6971">
              <w:rPr>
                <w:sz w:val="20"/>
                <w:lang w:val="it-IT"/>
              </w:rPr>
              <w:t>270 euro</w:t>
            </w:r>
          </w:p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it-IT"/>
              </w:rPr>
            </w:pPr>
            <w:r w:rsidRPr="005A6971">
              <w:rPr>
                <w:sz w:val="20"/>
                <w:lang w:val="it-IT"/>
              </w:rPr>
              <w:t>300 Usd</w:t>
            </w:r>
          </w:p>
        </w:tc>
        <w:tc>
          <w:tcPr>
            <w:tcW w:w="1548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it-IT"/>
              </w:rPr>
            </w:pPr>
          </w:p>
        </w:tc>
        <w:tc>
          <w:tcPr>
            <w:tcW w:w="1548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it-IT"/>
              </w:rPr>
            </w:pPr>
          </w:p>
        </w:tc>
        <w:tc>
          <w:tcPr>
            <w:tcW w:w="1548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it-IT"/>
              </w:rPr>
            </w:pPr>
          </w:p>
        </w:tc>
      </w:tr>
      <w:tr w:rsidR="00A32555" w:rsidRPr="005A6971">
        <w:tc>
          <w:tcPr>
            <w:tcW w:w="1687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it-IT"/>
              </w:rPr>
            </w:pPr>
          </w:p>
        </w:tc>
        <w:tc>
          <w:tcPr>
            <w:tcW w:w="1548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it-IT"/>
              </w:rPr>
            </w:pPr>
          </w:p>
        </w:tc>
        <w:tc>
          <w:tcPr>
            <w:tcW w:w="1548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it-IT"/>
              </w:rPr>
            </w:pPr>
          </w:p>
        </w:tc>
        <w:tc>
          <w:tcPr>
            <w:tcW w:w="1548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it-IT"/>
              </w:rPr>
            </w:pPr>
          </w:p>
        </w:tc>
        <w:tc>
          <w:tcPr>
            <w:tcW w:w="1548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it-IT"/>
              </w:rPr>
            </w:pPr>
          </w:p>
        </w:tc>
        <w:tc>
          <w:tcPr>
            <w:tcW w:w="1548" w:type="dxa"/>
          </w:tcPr>
          <w:p w:rsidR="00A32555" w:rsidRPr="005A6971" w:rsidRDefault="00A32555" w:rsidP="00A32555">
            <w:pPr>
              <w:pStyle w:val="Paragrafi"/>
              <w:ind w:firstLine="0"/>
              <w:rPr>
                <w:sz w:val="20"/>
                <w:lang w:val="it-IT"/>
              </w:rPr>
            </w:pPr>
          </w:p>
        </w:tc>
      </w:tr>
    </w:tbl>
    <w:p w:rsidR="00A32555" w:rsidRPr="005A6971" w:rsidRDefault="00A32555" w:rsidP="00A32555">
      <w:pPr>
        <w:pStyle w:val="Paragrafi"/>
        <w:rPr>
          <w:sz w:val="16"/>
          <w:lang w:val="it-IT"/>
        </w:rPr>
      </w:pPr>
    </w:p>
    <w:p w:rsidR="00A32555" w:rsidRPr="0016527A" w:rsidRDefault="00A32555" w:rsidP="00A32555">
      <w:pPr>
        <w:pStyle w:val="Paragrafi"/>
        <w:rPr>
          <w:sz w:val="16"/>
          <w:lang w:val="it-IT"/>
        </w:rPr>
      </w:pPr>
    </w:p>
    <w:p w:rsidR="000178C2" w:rsidRPr="00C84B66" w:rsidRDefault="000178C2" w:rsidP="00A32555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32555"/>
    <w:rsid w:val="000178C2"/>
    <w:rsid w:val="00A32555"/>
    <w:rsid w:val="00B55647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B04459C-FAF5-4F6A-9B63-7F75DED82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2555"/>
    <w:pPr>
      <w:widowControl w:val="0"/>
    </w:pPr>
    <w:rPr>
      <w:rFonts w:ascii="CG Times" w:hAnsi="CG Times"/>
      <w:sz w:val="22"/>
      <w:szCs w:val="22"/>
      <w:lang w:val="sq-AL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A3255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rsid w:val="00A3255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A3255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character" w:customStyle="1" w:styleId="AutoritetiEmerChar">
    <w:name w:val="Autoriteti_Emer Char"/>
    <w:basedOn w:val="DefaultParagraphFont"/>
    <w:link w:val="AutoritetiEmer"/>
    <w:rsid w:val="00A32555"/>
    <w:rPr>
      <w:rFonts w:ascii="CG Times" w:hAnsi="CG Times"/>
      <w:b/>
      <w:sz w:val="22"/>
      <w:szCs w:val="22"/>
      <w:lang w:val="en-GB" w:eastAsia="en-US" w:bidi="ar-SA"/>
    </w:rPr>
  </w:style>
  <w:style w:type="paragraph" w:customStyle="1" w:styleId="NumriData">
    <w:name w:val="Numri_Data"/>
    <w:next w:val="Normal"/>
    <w:rsid w:val="00A3255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A3255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Titulli">
    <w:name w:val="Titulli"/>
    <w:next w:val="Normal"/>
    <w:link w:val="TitulliChar"/>
    <w:rsid w:val="00A3255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character" w:customStyle="1" w:styleId="TitulliChar">
    <w:name w:val="Titulli Char"/>
    <w:basedOn w:val="DefaultParagraphFont"/>
    <w:link w:val="Titulli"/>
    <w:rsid w:val="00A32555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TitulliTitull">
    <w:name w:val="Titulli_Titull"/>
    <w:rsid w:val="00A3255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A3255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rsid w:val="00A32555"/>
    <w:rPr>
      <w:rFonts w:ascii="CG Times" w:hAnsi="CG Times"/>
      <w:caps/>
      <w:sz w:val="22"/>
      <w:szCs w:val="22"/>
      <w:lang w:val="en-GB" w:eastAsia="en-US" w:bidi="ar-SA"/>
    </w:rPr>
  </w:style>
  <w:style w:type="table" w:styleId="TableGrid">
    <w:name w:val="Table Grid"/>
    <w:basedOn w:val="TableNormal"/>
    <w:rsid w:val="00A325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5644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6621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QBZ Admin</cp:lastModifiedBy>
  <cp:revision>2</cp:revision>
  <dcterms:created xsi:type="dcterms:W3CDTF">2019-04-03T13:26:00Z</dcterms:created>
  <dcterms:modified xsi:type="dcterms:W3CDTF">2019-04-03T13:26:00Z</dcterms:modified>
</cp:coreProperties>
</file>