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E5F" w:rsidRPr="00B56A92" w:rsidRDefault="006C3E5F" w:rsidP="006C3E5F">
      <w:pPr>
        <w:pStyle w:val="Akti"/>
        <w:rPr>
          <w:color w:val="auto"/>
        </w:rPr>
      </w:pPr>
      <w:bookmarkStart w:id="0" w:name="_GoBack"/>
      <w:bookmarkEnd w:id="0"/>
      <w:r w:rsidRPr="00B56A92">
        <w:rPr>
          <w:color w:val="auto"/>
        </w:rPr>
        <w:t>Vendim</w:t>
      </w:r>
    </w:p>
    <w:p w:rsidR="006C3E5F" w:rsidRPr="00B56A92" w:rsidRDefault="006C3E5F" w:rsidP="006C3E5F">
      <w:pPr>
        <w:pStyle w:val="NumriData"/>
        <w:keepNext w:val="0"/>
      </w:pPr>
      <w:r w:rsidRPr="00B56A92">
        <w:t>Nr.503, datë 1.8.2007</w:t>
      </w:r>
    </w:p>
    <w:p w:rsidR="006C3E5F" w:rsidRPr="00B56A92" w:rsidRDefault="006C3E5F" w:rsidP="006C3E5F">
      <w:pPr>
        <w:pStyle w:val="Paragrafi"/>
      </w:pPr>
    </w:p>
    <w:p w:rsidR="006C3E5F" w:rsidRPr="00B56A92" w:rsidRDefault="006C3E5F" w:rsidP="006C3E5F">
      <w:pPr>
        <w:pStyle w:val="Titulli"/>
        <w:keepNext w:val="0"/>
      </w:pPr>
      <w:r w:rsidRPr="00B56A92">
        <w:t>Për miratimin e tarifave për shërbimet funksionale të qendrës kombëtare të regjistrimit</w:t>
      </w:r>
      <w:r w:rsidR="00E94A6A" w:rsidRPr="00B56A92">
        <w:rPr>
          <w:rStyle w:val="FootnoteReference"/>
        </w:rPr>
        <w:footnoteReference w:id="1"/>
      </w:r>
    </w:p>
    <w:p w:rsidR="00E94A6A" w:rsidRPr="00B56A92" w:rsidRDefault="00E94A6A" w:rsidP="00E94A6A">
      <w:pPr>
        <w:jc w:val="center"/>
        <w:rPr>
          <w:i/>
          <w:lang w:val="en-GB"/>
        </w:rPr>
      </w:pPr>
      <w:r w:rsidRPr="00B56A92">
        <w:rPr>
          <w:i/>
          <w:lang w:val="en-GB"/>
        </w:rPr>
        <w:t>(Ndryshuar me VKM nr.756, dat</w:t>
      </w:r>
      <w:r w:rsidR="00B86037" w:rsidRPr="00B56A92">
        <w:rPr>
          <w:i/>
          <w:lang w:val="en-GB"/>
        </w:rPr>
        <w:t>ë</w:t>
      </w:r>
      <w:r w:rsidRPr="00B56A92">
        <w:rPr>
          <w:i/>
          <w:lang w:val="en-GB"/>
        </w:rPr>
        <w:t xml:space="preserve"> 16.9.2015; nr.392, dat</w:t>
      </w:r>
      <w:r w:rsidR="00B86037" w:rsidRPr="00B56A92">
        <w:rPr>
          <w:i/>
          <w:lang w:val="en-GB"/>
        </w:rPr>
        <w:t>ë</w:t>
      </w:r>
      <w:r w:rsidRPr="00B56A92">
        <w:rPr>
          <w:i/>
          <w:lang w:val="en-GB"/>
        </w:rPr>
        <w:t xml:space="preserve"> 3.5.2017)</w:t>
      </w:r>
    </w:p>
    <w:p w:rsidR="00E94A6A" w:rsidRPr="00B56A92" w:rsidRDefault="00E94A6A" w:rsidP="00E94A6A">
      <w:pPr>
        <w:jc w:val="right"/>
        <w:rPr>
          <w:i/>
          <w:lang w:val="en-GB"/>
        </w:rPr>
      </w:pPr>
      <w:r w:rsidRPr="00B56A92">
        <w:rPr>
          <w:i/>
          <w:lang w:val="en-GB"/>
        </w:rPr>
        <w:t>(I P</w:t>
      </w:r>
      <w:r w:rsidR="00B86037" w:rsidRPr="00B56A92">
        <w:rPr>
          <w:i/>
          <w:lang w:val="en-GB"/>
        </w:rPr>
        <w:t>ë</w:t>
      </w:r>
      <w:r w:rsidRPr="00B56A92">
        <w:rPr>
          <w:i/>
          <w:lang w:val="en-GB"/>
        </w:rPr>
        <w:t>rdit</w:t>
      </w:r>
      <w:r w:rsidR="00B86037" w:rsidRPr="00B56A92">
        <w:rPr>
          <w:i/>
          <w:lang w:val="en-GB"/>
        </w:rPr>
        <w:t>ë</w:t>
      </w:r>
      <w:r w:rsidRPr="00B56A92">
        <w:rPr>
          <w:i/>
          <w:lang w:val="en-GB"/>
        </w:rPr>
        <w:t>suar)</w:t>
      </w:r>
    </w:p>
    <w:p w:rsidR="006C3E5F" w:rsidRPr="00B56A92" w:rsidRDefault="006C3E5F" w:rsidP="00E94A6A">
      <w:pPr>
        <w:pStyle w:val="Paragrafi"/>
        <w:jc w:val="center"/>
        <w:rPr>
          <w:i/>
        </w:rPr>
      </w:pPr>
    </w:p>
    <w:p w:rsidR="006C3E5F" w:rsidRPr="00B56A92" w:rsidRDefault="006C3E5F" w:rsidP="006C3E5F">
      <w:pPr>
        <w:pStyle w:val="BazLigjPropozues"/>
        <w:keepNext w:val="0"/>
        <w:rPr>
          <w:color w:val="auto"/>
        </w:rPr>
      </w:pPr>
      <w:r w:rsidRPr="00B56A92">
        <w:rPr>
          <w:color w:val="auto"/>
        </w:rPr>
        <w:t>Në mbështetje të nenit 100 të Kushtetutës dhe të pikës 3 të nenit 13 të ligjit nr.9732, datë 3.5.2007 “Për Qendrën Kombëtare të Regjistrimit”, me propozimin e Ministrit të Ekonomisë, Tregtisë dhe Energjetikës, Këshilli i Ministrave</w:t>
      </w:r>
    </w:p>
    <w:p w:rsidR="006C3E5F" w:rsidRPr="00B56A92" w:rsidRDefault="006C3E5F" w:rsidP="006C3E5F">
      <w:pPr>
        <w:pStyle w:val="Paragrafi"/>
      </w:pPr>
    </w:p>
    <w:p w:rsidR="006C3E5F" w:rsidRPr="00B56A92" w:rsidRDefault="006C3E5F" w:rsidP="006C3E5F">
      <w:pPr>
        <w:pStyle w:val="VENDOSI"/>
        <w:keepNext w:val="0"/>
      </w:pPr>
      <w:r w:rsidRPr="00B56A92">
        <w:t>Vendosi:</w:t>
      </w:r>
    </w:p>
    <w:p w:rsidR="006C3E5F" w:rsidRPr="00B56A92" w:rsidRDefault="006C3E5F" w:rsidP="006C3E5F">
      <w:pPr>
        <w:pStyle w:val="Paragrafi"/>
      </w:pPr>
    </w:p>
    <w:p w:rsidR="006C3E5F" w:rsidRPr="00B56A92" w:rsidRDefault="006C3E5F" w:rsidP="006C3E5F">
      <w:pPr>
        <w:pStyle w:val="Paragrafi"/>
      </w:pPr>
      <w:r w:rsidRPr="00B56A92">
        <w:t>Miratimin e tarifave për shërbimet funksionale të Qendrës Kombëtare të Regjistrimit, sipas tabelës nr.1, që i bashkëlidhet këtij vendimi dhe është pjesë përbërëse e tij.</w:t>
      </w:r>
    </w:p>
    <w:p w:rsidR="006C3E5F" w:rsidRPr="00B56A92" w:rsidRDefault="006C3E5F" w:rsidP="006C3E5F">
      <w:pPr>
        <w:pStyle w:val="Paragrafi"/>
      </w:pPr>
      <w:r w:rsidRPr="00B56A92">
        <w:t>Ky vendim hyn në fuqi pas botimit në Fletoren Zyrtare.</w:t>
      </w:r>
    </w:p>
    <w:p w:rsidR="006C3E5F" w:rsidRPr="00B56A92" w:rsidRDefault="006C3E5F" w:rsidP="006C3E5F">
      <w:pPr>
        <w:pStyle w:val="Paragrafi"/>
      </w:pPr>
    </w:p>
    <w:p w:rsidR="006C3E5F" w:rsidRPr="00B56A92" w:rsidRDefault="006C3E5F" w:rsidP="006C3E5F">
      <w:pPr>
        <w:pStyle w:val="Autoriteti"/>
        <w:keepNext w:val="0"/>
        <w:rPr>
          <w:lang w:val="it-IT"/>
        </w:rPr>
      </w:pPr>
      <w:r w:rsidRPr="00B56A92">
        <w:rPr>
          <w:lang w:val="it-IT"/>
        </w:rPr>
        <w:t>Kryeministri</w:t>
      </w:r>
    </w:p>
    <w:p w:rsidR="006C3E5F" w:rsidRPr="00B56A92" w:rsidRDefault="006C3E5F" w:rsidP="006C3E5F">
      <w:pPr>
        <w:pStyle w:val="AutoritetiEmer"/>
        <w:rPr>
          <w:lang w:val="it-IT"/>
        </w:rPr>
      </w:pPr>
      <w:r w:rsidRPr="00B56A92">
        <w:rPr>
          <w:lang w:val="it-IT"/>
        </w:rPr>
        <w:t>Sali Berisha</w:t>
      </w:r>
    </w:p>
    <w:p w:rsidR="006C3E5F" w:rsidRPr="00B56A92" w:rsidRDefault="006C3E5F" w:rsidP="006C3E5F">
      <w:pPr>
        <w:pStyle w:val="Paragrafi"/>
        <w:rPr>
          <w:lang w:val="it-IT"/>
        </w:rPr>
      </w:pPr>
    </w:p>
    <w:p w:rsidR="006C3E5F" w:rsidRPr="00B56A92" w:rsidRDefault="006C3E5F" w:rsidP="006C3E5F">
      <w:pPr>
        <w:pStyle w:val="Paragrafi"/>
        <w:rPr>
          <w:lang w:val="it-IT"/>
        </w:rPr>
      </w:pPr>
    </w:p>
    <w:p w:rsidR="006C3E5F" w:rsidRPr="00B56A92" w:rsidRDefault="006C3E5F" w:rsidP="006C3E5F">
      <w:pPr>
        <w:pStyle w:val="Paragrafi"/>
        <w:rPr>
          <w:lang w:val="it-IT"/>
        </w:rPr>
      </w:pPr>
    </w:p>
    <w:p w:rsidR="006C3E5F" w:rsidRPr="00B56A92" w:rsidRDefault="006C3E5F" w:rsidP="006C3E5F">
      <w:pPr>
        <w:pStyle w:val="Paragrafi"/>
        <w:rPr>
          <w:lang w:val="it-IT"/>
        </w:rPr>
      </w:pPr>
    </w:p>
    <w:p w:rsidR="006C3E5F" w:rsidRPr="00B56A92" w:rsidRDefault="006C3E5F" w:rsidP="006C3E5F">
      <w:pPr>
        <w:pStyle w:val="Paragrafi"/>
        <w:rPr>
          <w:lang w:val="it-IT"/>
        </w:rPr>
      </w:pPr>
    </w:p>
    <w:p w:rsidR="00E94A6A" w:rsidRPr="00B56A92" w:rsidRDefault="00E94A6A" w:rsidP="00B56A92">
      <w:pPr>
        <w:ind w:firstLine="720"/>
        <w:jc w:val="center"/>
        <w:rPr>
          <w:i/>
          <w:szCs w:val="20"/>
          <w:lang w:val="it-IT"/>
        </w:rPr>
      </w:pPr>
      <w:r w:rsidRPr="00B56A92">
        <w:rPr>
          <w:i/>
          <w:szCs w:val="20"/>
          <w:lang w:val="it-IT"/>
        </w:rPr>
        <w:t>Tabela nr.1</w:t>
      </w:r>
    </w:p>
    <w:p w:rsidR="00E94A6A" w:rsidRPr="00B56A92" w:rsidRDefault="00B86037" w:rsidP="00B56A92">
      <w:pPr>
        <w:ind w:firstLine="720"/>
        <w:jc w:val="center"/>
        <w:rPr>
          <w:i/>
          <w:szCs w:val="20"/>
          <w:lang w:val="it-IT"/>
        </w:rPr>
      </w:pPr>
      <w:r w:rsidRPr="00B56A92">
        <w:rPr>
          <w:i/>
          <w:szCs w:val="20"/>
          <w:lang w:val="it-IT"/>
        </w:rPr>
        <w:t>(Ndryshuar pika 11, shtuar 11/1 dhe 11/2 me VKM nr. 756, datë 16.9.2015; shtuar pika 21 me VKM nr.392, datë 3.5.2017)</w:t>
      </w:r>
    </w:p>
    <w:p w:rsidR="00B86037" w:rsidRPr="00B56A92" w:rsidRDefault="00B86037" w:rsidP="00E94A6A">
      <w:pPr>
        <w:ind w:firstLine="720"/>
        <w:jc w:val="both"/>
        <w:rPr>
          <w:szCs w:val="20"/>
          <w:lang w:val="it-I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8"/>
        <w:gridCol w:w="7443"/>
        <w:gridCol w:w="1236"/>
      </w:tblGrid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US"/>
              </w:rPr>
            </w:pPr>
            <w:r w:rsidRPr="00B56A92">
              <w:rPr>
                <w:szCs w:val="20"/>
                <w:lang w:val="en-US"/>
              </w:rPr>
              <w:t>Shërbimi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US"/>
              </w:rPr>
            </w:pPr>
            <w:r w:rsidRPr="00B56A92">
              <w:rPr>
                <w:szCs w:val="20"/>
                <w:lang w:val="en-US"/>
              </w:rPr>
              <w:t>Tarifa në lekë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US"/>
              </w:rPr>
            </w:pPr>
            <w:r w:rsidRPr="00B56A92">
              <w:rPr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Verifikimi i mundësisë së regjistrimit të emrit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Rezervimi i emrit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Transferimi i emrit të rezervuar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Regjistrimi fillestar me formular-statut regjistrimi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Regjistrimi fillestar me statut të përgatitur nga palët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Regjistrimet e tjera të detyrueshme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Regjistrimi me kërkesë të çdo të treti të vendimeve të autoritetit publik, (përveç atyre të bëra nga vetë subjekti)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Regjistrime vullnetare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Çregjistrimi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Lëshimi i ekstrakteve për një të dhënë të regjistrit tregtar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B86037" w:rsidRPr="00B56A92" w:rsidRDefault="00E94A6A" w:rsidP="00B86037">
            <w:pPr>
              <w:jc w:val="both"/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11</w:t>
            </w:r>
          </w:p>
          <w:p w:rsidR="00B86037" w:rsidRPr="00B56A92" w:rsidRDefault="00B86037" w:rsidP="00B86037">
            <w:pPr>
              <w:rPr>
                <w:szCs w:val="20"/>
                <w:lang w:val="it-IT"/>
              </w:rPr>
            </w:pPr>
          </w:p>
          <w:p w:rsidR="00B86037" w:rsidRPr="00B56A92" w:rsidRDefault="00B86037" w:rsidP="00B86037">
            <w:pPr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11/1</w:t>
            </w:r>
          </w:p>
          <w:p w:rsidR="00B86037" w:rsidRPr="00B56A92" w:rsidRDefault="00B86037" w:rsidP="00B86037">
            <w:pPr>
              <w:rPr>
                <w:szCs w:val="20"/>
                <w:lang w:val="it-IT"/>
              </w:rPr>
            </w:pPr>
          </w:p>
          <w:p w:rsidR="00E94A6A" w:rsidRPr="00B56A92" w:rsidRDefault="00B86037" w:rsidP="00B86037">
            <w:pPr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11/2</w:t>
            </w:r>
          </w:p>
        </w:tc>
        <w:tc>
          <w:tcPr>
            <w:tcW w:w="0" w:type="auto"/>
            <w:shd w:val="clear" w:color="auto" w:fill="auto"/>
          </w:tcPr>
          <w:p w:rsidR="00B86037" w:rsidRPr="00B56A92" w:rsidRDefault="00E94A6A" w:rsidP="00B86037">
            <w:pPr>
              <w:jc w:val="both"/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Lëshimi i ekstrakteve të historikut të veprimeve të kryera nga një subjekt me 1 flet</w:t>
            </w:r>
            <w:r w:rsidR="00B86037" w:rsidRPr="00B56A92">
              <w:rPr>
                <w:i/>
                <w:szCs w:val="20"/>
                <w:lang w:val="it-IT"/>
              </w:rPr>
              <w:t>ë</w:t>
            </w:r>
            <w:r w:rsidRPr="00B56A92">
              <w:rPr>
                <w:i/>
                <w:szCs w:val="20"/>
                <w:lang w:val="it-IT"/>
              </w:rPr>
              <w:t xml:space="preserve"> deri n</w:t>
            </w:r>
            <w:r w:rsidR="00B86037" w:rsidRPr="00B56A92">
              <w:rPr>
                <w:i/>
                <w:szCs w:val="20"/>
                <w:lang w:val="it-IT"/>
              </w:rPr>
              <w:t>ë</w:t>
            </w:r>
            <w:r w:rsidRPr="00B56A92">
              <w:rPr>
                <w:i/>
                <w:szCs w:val="20"/>
                <w:lang w:val="it-IT"/>
              </w:rPr>
              <w:t xml:space="preserve"> 20 flet</w:t>
            </w:r>
            <w:r w:rsidR="00B86037" w:rsidRPr="00B56A92">
              <w:rPr>
                <w:i/>
                <w:szCs w:val="20"/>
                <w:lang w:val="it-IT"/>
              </w:rPr>
              <w:t>ë</w:t>
            </w:r>
          </w:p>
          <w:p w:rsidR="00E94A6A" w:rsidRPr="00B56A92" w:rsidRDefault="00B86037" w:rsidP="00B86037">
            <w:pPr>
              <w:jc w:val="both"/>
              <w:rPr>
                <w:i/>
                <w:szCs w:val="20"/>
                <w:lang w:val="en-GB"/>
              </w:rPr>
            </w:pPr>
            <w:r w:rsidRPr="00B56A92">
              <w:rPr>
                <w:i/>
                <w:szCs w:val="20"/>
                <w:lang w:val="en-GB"/>
              </w:rPr>
              <w:t>Lëshimi i ekstrakteve të historikut të veprimeve të kryera nga një subjekt,  me 21 fletë deri në 100 fletë</w:t>
            </w:r>
          </w:p>
          <w:p w:rsidR="00B86037" w:rsidRPr="00B56A92" w:rsidRDefault="00B86037" w:rsidP="00B86037">
            <w:pPr>
              <w:jc w:val="both"/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en-GB"/>
              </w:rPr>
              <w:t>Lëshimi i ekstrakteve të historikut të veprimeve të kryera nga një subjekt, mbi 100 fletë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100</w:t>
            </w:r>
          </w:p>
          <w:p w:rsidR="00B86037" w:rsidRPr="00B56A92" w:rsidRDefault="00B86037" w:rsidP="00B86037">
            <w:pPr>
              <w:jc w:val="center"/>
              <w:rPr>
                <w:i/>
                <w:szCs w:val="20"/>
                <w:lang w:val="it-IT"/>
              </w:rPr>
            </w:pPr>
          </w:p>
          <w:p w:rsidR="00B86037" w:rsidRPr="00B56A92" w:rsidRDefault="00B86037" w:rsidP="00B86037">
            <w:pPr>
              <w:jc w:val="center"/>
              <w:rPr>
                <w:i/>
                <w:szCs w:val="20"/>
                <w:lang w:val="it-IT"/>
              </w:rPr>
            </w:pPr>
            <w:r w:rsidRPr="00B56A92">
              <w:rPr>
                <w:i/>
                <w:szCs w:val="20"/>
                <w:lang w:val="it-IT"/>
              </w:rPr>
              <w:t>500</w:t>
            </w:r>
          </w:p>
          <w:p w:rsidR="00B86037" w:rsidRPr="00B56A92" w:rsidRDefault="00B86037" w:rsidP="00B86037">
            <w:pPr>
              <w:jc w:val="center"/>
              <w:rPr>
                <w:szCs w:val="20"/>
                <w:lang w:val="it-IT"/>
              </w:rPr>
            </w:pPr>
          </w:p>
          <w:p w:rsidR="00B86037" w:rsidRPr="00B56A92" w:rsidRDefault="00B86037" w:rsidP="00B86037">
            <w:pPr>
              <w:rPr>
                <w:i/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 xml:space="preserve">    </w:t>
            </w:r>
            <w:r w:rsidRPr="00B56A92">
              <w:rPr>
                <w:i/>
                <w:szCs w:val="20"/>
                <w:lang w:val="it-IT"/>
              </w:rPr>
              <w:t>1 000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Lëshim ekstrakti për gjendjen e subjektit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Lëshimi i kopjes së statutit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Lëshimi i kopjes së bilancit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Lëshimi i kopjes së listës së aksionarëve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Lëshimi i kopjeve të dokumenteve të tjera shoqëruese (vetëm të një dokumenti)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Lëshimi i dublikatës së certifikatës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Lëshimi i të dhënave për adresën e banimit të individëve, të njoftuar në QKR, sipas ligjit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Aplikimi për licencë nëpërmjet QKR-së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en-GB"/>
              </w:rPr>
            </w:pPr>
            <w:r w:rsidRPr="00B56A92">
              <w:rPr>
                <w:szCs w:val="20"/>
                <w:lang w:val="it-IT"/>
              </w:rPr>
              <w:t>1</w:t>
            </w:r>
          </w:p>
        </w:tc>
      </w:tr>
      <w:tr w:rsidR="00E94A6A" w:rsidRPr="00B56A92" w:rsidTr="00B86037"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both"/>
              <w:rPr>
                <w:szCs w:val="20"/>
                <w:lang w:val="en-GB"/>
              </w:rPr>
            </w:pPr>
            <w:r w:rsidRPr="00B56A92">
              <w:rPr>
                <w:szCs w:val="20"/>
                <w:lang w:val="en-GB"/>
              </w:rPr>
              <w:t>Çdo veprim tjetër i parashikuar nga ligji dhe i pa përmendur më sipër</w:t>
            </w:r>
          </w:p>
        </w:tc>
        <w:tc>
          <w:tcPr>
            <w:tcW w:w="0" w:type="auto"/>
            <w:shd w:val="clear" w:color="auto" w:fill="auto"/>
          </w:tcPr>
          <w:p w:rsidR="00E94A6A" w:rsidRPr="00B56A92" w:rsidRDefault="00E94A6A" w:rsidP="00B86037">
            <w:pPr>
              <w:jc w:val="center"/>
              <w:rPr>
                <w:szCs w:val="20"/>
                <w:lang w:val="it-IT"/>
              </w:rPr>
            </w:pPr>
            <w:r w:rsidRPr="00B56A92">
              <w:rPr>
                <w:szCs w:val="20"/>
                <w:lang w:val="it-IT"/>
              </w:rPr>
              <w:t>100</w:t>
            </w:r>
          </w:p>
        </w:tc>
      </w:tr>
    </w:tbl>
    <w:p w:rsidR="006C3E5F" w:rsidRPr="00B56A92" w:rsidRDefault="00B86037" w:rsidP="00B86037">
      <w:pPr>
        <w:pStyle w:val="Paragrafi"/>
        <w:ind w:firstLine="0"/>
        <w:rPr>
          <w:i/>
          <w:lang w:val="it-IT"/>
        </w:rPr>
      </w:pPr>
      <w:r w:rsidRPr="00B56A92">
        <w:rPr>
          <w:i/>
          <w:lang w:val="it-IT"/>
        </w:rPr>
        <w:t>21        Kryerja e veprimeve nëpërmjet sportelit elektronik                                                              0</w:t>
      </w:r>
    </w:p>
    <w:p w:rsidR="00B86037" w:rsidRPr="00B56A92" w:rsidRDefault="00B86037" w:rsidP="006C3E5F">
      <w:pPr>
        <w:pStyle w:val="Paragrafi"/>
        <w:rPr>
          <w:i/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E94A6A" w:rsidRPr="00B56A92" w:rsidRDefault="00E94A6A" w:rsidP="006C3E5F">
      <w:pPr>
        <w:pStyle w:val="Paragrafi"/>
        <w:rPr>
          <w:lang w:val="it-IT"/>
        </w:rPr>
      </w:pPr>
    </w:p>
    <w:p w:rsidR="006C3E5F" w:rsidRPr="00B56A92" w:rsidRDefault="006C3E5F" w:rsidP="006B44B3">
      <w:pPr>
        <w:pStyle w:val="Paragrafi"/>
        <w:ind w:firstLine="0"/>
      </w:pPr>
    </w:p>
    <w:sectPr w:rsidR="006C3E5F" w:rsidRPr="00B56A92" w:rsidSect="00C84B66">
      <w:footerReference w:type="default" r:id="rId7"/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622" w:rsidRDefault="00E44622" w:rsidP="00E94A6A">
      <w:r>
        <w:separator/>
      </w:r>
    </w:p>
  </w:endnote>
  <w:endnote w:type="continuationSeparator" w:id="0">
    <w:p w:rsidR="00E44622" w:rsidRDefault="00E44622" w:rsidP="00E9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6037" w:rsidRDefault="00B8603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24F0B">
      <w:rPr>
        <w:noProof/>
      </w:rPr>
      <w:t>2</w:t>
    </w:r>
    <w:r>
      <w:rPr>
        <w:noProof/>
      </w:rPr>
      <w:fldChar w:fldCharType="end"/>
    </w:r>
  </w:p>
  <w:p w:rsidR="00B86037" w:rsidRDefault="00B8603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622" w:rsidRDefault="00E44622" w:rsidP="00E94A6A">
      <w:r>
        <w:separator/>
      </w:r>
    </w:p>
  </w:footnote>
  <w:footnote w:type="continuationSeparator" w:id="0">
    <w:p w:rsidR="00E44622" w:rsidRDefault="00E44622" w:rsidP="00E94A6A">
      <w:r>
        <w:continuationSeparator/>
      </w:r>
    </w:p>
  </w:footnote>
  <w:footnote w:id="1">
    <w:p w:rsidR="00E94A6A" w:rsidRDefault="00E94A6A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VKM nr.503, dat</w:t>
      </w:r>
      <w:r w:rsidR="00B86037">
        <w:rPr>
          <w:lang w:val="en-US"/>
        </w:rPr>
        <w:t>ë</w:t>
      </w:r>
      <w:r>
        <w:rPr>
          <w:lang w:val="en-US"/>
        </w:rPr>
        <w:t xml:space="preserve"> 1.8.2007 </w:t>
      </w:r>
      <w:r w:rsidR="00B86037">
        <w:rPr>
          <w:lang w:val="en-US"/>
        </w:rPr>
        <w:t>ë</w:t>
      </w:r>
      <w:r>
        <w:rPr>
          <w:lang w:val="en-US"/>
        </w:rPr>
        <w:t>sht</w:t>
      </w:r>
      <w:r w:rsidR="00B86037">
        <w:rPr>
          <w:lang w:val="en-US"/>
        </w:rPr>
        <w:t>ë</w:t>
      </w:r>
      <w:r>
        <w:rPr>
          <w:lang w:val="en-US"/>
        </w:rPr>
        <w:t xml:space="preserve"> botuar n</w:t>
      </w:r>
      <w:r w:rsidR="00B86037">
        <w:rPr>
          <w:lang w:val="en-US"/>
        </w:rPr>
        <w:t>ë</w:t>
      </w:r>
      <w:r w:rsidR="00B56A92">
        <w:rPr>
          <w:lang w:val="en-US"/>
        </w:rPr>
        <w:t xml:space="preserve"> Fletoren Zyrtare nr.113 datë 28 gusht </w:t>
      </w:r>
      <w:r>
        <w:rPr>
          <w:lang w:val="en-US"/>
        </w:rPr>
        <w:t>2007</w:t>
      </w:r>
      <w:r w:rsidR="00B56A92">
        <w:rPr>
          <w:lang w:val="en-US"/>
        </w:rPr>
        <w:t>.</w:t>
      </w:r>
    </w:p>
    <w:p w:rsidR="00E94A6A" w:rsidRDefault="00E94A6A">
      <w:pPr>
        <w:pStyle w:val="FootnoteText"/>
        <w:rPr>
          <w:lang w:val="en-US"/>
        </w:rPr>
      </w:pPr>
      <w:r>
        <w:rPr>
          <w:lang w:val="en-US"/>
        </w:rPr>
        <w:t>VKM nr.</w:t>
      </w:r>
      <w:r w:rsidRPr="00E94A6A">
        <w:t xml:space="preserve"> </w:t>
      </w:r>
      <w:r w:rsidRPr="00E94A6A">
        <w:rPr>
          <w:lang w:val="en-US"/>
        </w:rPr>
        <w:t>756, dat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16.9.2015</w:t>
      </w:r>
      <w:r w:rsidRPr="00E94A6A">
        <w:t xml:space="preserve"> </w:t>
      </w:r>
      <w:r w:rsidR="00B86037">
        <w:rPr>
          <w:lang w:val="en-US"/>
        </w:rPr>
        <w:t>ë</w:t>
      </w:r>
      <w:r w:rsidRPr="00E94A6A">
        <w:rPr>
          <w:lang w:val="en-US"/>
        </w:rPr>
        <w:t>sht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botuar n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Fletoren Zyrtare nr.</w:t>
      </w:r>
      <w:r w:rsidR="00B56A92">
        <w:rPr>
          <w:lang w:val="en-US"/>
        </w:rPr>
        <w:t xml:space="preserve">168 datë shtator </w:t>
      </w:r>
      <w:r>
        <w:rPr>
          <w:lang w:val="en-US"/>
        </w:rPr>
        <w:t>2015</w:t>
      </w:r>
      <w:r w:rsidR="00B56A92">
        <w:rPr>
          <w:lang w:val="en-US"/>
        </w:rPr>
        <w:t>.</w:t>
      </w:r>
    </w:p>
    <w:p w:rsidR="00E94A6A" w:rsidRPr="00E94A6A" w:rsidRDefault="00E94A6A">
      <w:pPr>
        <w:pStyle w:val="FootnoteText"/>
        <w:rPr>
          <w:lang w:val="en-US"/>
        </w:rPr>
      </w:pPr>
      <w:r>
        <w:rPr>
          <w:lang w:val="en-US"/>
        </w:rPr>
        <w:t xml:space="preserve">VKM </w:t>
      </w:r>
      <w:r w:rsidRPr="00E94A6A">
        <w:rPr>
          <w:lang w:val="en-US"/>
        </w:rPr>
        <w:t>nr.392, dat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3.5.2017</w:t>
      </w:r>
      <w:r w:rsidRPr="00E94A6A">
        <w:t xml:space="preserve"> </w:t>
      </w:r>
      <w:r w:rsidR="00B86037">
        <w:rPr>
          <w:lang w:val="en-US"/>
        </w:rPr>
        <w:t>ë</w:t>
      </w:r>
      <w:r w:rsidRPr="00E94A6A">
        <w:rPr>
          <w:lang w:val="en-US"/>
        </w:rPr>
        <w:t>sht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botuar n</w:t>
      </w:r>
      <w:r w:rsidR="00B86037">
        <w:rPr>
          <w:lang w:val="en-US"/>
        </w:rPr>
        <w:t>ë</w:t>
      </w:r>
      <w:r w:rsidRPr="00E94A6A">
        <w:rPr>
          <w:lang w:val="en-US"/>
        </w:rPr>
        <w:t xml:space="preserve"> Fletoren Zyrtare nr.</w:t>
      </w:r>
      <w:r w:rsidR="00B56A92">
        <w:rPr>
          <w:lang w:val="en-US"/>
        </w:rPr>
        <w:t>105 datë 11 maj 2017</w:t>
      </w:r>
      <w:r>
        <w:rPr>
          <w:lang w:val="en-US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3E5F"/>
    <w:rsid w:val="000178C2"/>
    <w:rsid w:val="001A326F"/>
    <w:rsid w:val="002065F2"/>
    <w:rsid w:val="00424F0B"/>
    <w:rsid w:val="006B44B3"/>
    <w:rsid w:val="006C3E5F"/>
    <w:rsid w:val="00A14795"/>
    <w:rsid w:val="00B56A92"/>
    <w:rsid w:val="00B86037"/>
    <w:rsid w:val="00C84B66"/>
    <w:rsid w:val="00E44622"/>
    <w:rsid w:val="00E9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0FBD0F-549D-432B-AB92-2C9410CD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E5F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1A32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A326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1A326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1A326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1A326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A326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1A32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1A326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1A326F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1A326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1A326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1A326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1A326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1A326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1A326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1A326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1A326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1A326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1A326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1A326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1A326F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1A326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1A326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1A326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1A326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1A32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1A326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link w:val="Paragrafi"/>
    <w:rsid w:val="006C3E5F"/>
    <w:rPr>
      <w:rFonts w:ascii="CG Times" w:hAnsi="CG Times"/>
      <w:sz w:val="22"/>
      <w:lang w:val="en-US" w:eastAsia="en-US" w:bidi="ar-SA"/>
    </w:rPr>
  </w:style>
  <w:style w:type="character" w:customStyle="1" w:styleId="AutoritetiEmerChar">
    <w:name w:val="Autoriteti_Emer Char"/>
    <w:link w:val="AutoritetiEmer"/>
    <w:rsid w:val="006C3E5F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link w:val="Titulli"/>
    <w:rsid w:val="006C3E5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6C3E5F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atr">
    <w:name w:val="Patr"/>
    <w:basedOn w:val="Normal"/>
    <w:rsid w:val="006C3E5F"/>
  </w:style>
  <w:style w:type="paragraph" w:styleId="FootnoteText">
    <w:name w:val="footnote text"/>
    <w:basedOn w:val="Normal"/>
    <w:link w:val="FootnoteTextChar"/>
    <w:rsid w:val="00E94A6A"/>
    <w:rPr>
      <w:sz w:val="20"/>
      <w:szCs w:val="20"/>
    </w:rPr>
  </w:style>
  <w:style w:type="character" w:customStyle="1" w:styleId="FootnoteTextChar">
    <w:name w:val="Footnote Text Char"/>
    <w:link w:val="FootnoteText"/>
    <w:rsid w:val="00E94A6A"/>
    <w:rPr>
      <w:rFonts w:ascii="CG Times" w:hAnsi="CG Times"/>
      <w:lang w:val="sq-AL"/>
    </w:rPr>
  </w:style>
  <w:style w:type="character" w:styleId="FootnoteReference">
    <w:name w:val="footnote reference"/>
    <w:rsid w:val="00E94A6A"/>
    <w:rPr>
      <w:vertAlign w:val="superscript"/>
    </w:rPr>
  </w:style>
  <w:style w:type="table" w:customStyle="1" w:styleId="LightShading-Accent11">
    <w:name w:val="Light Shading - Accent 11"/>
    <w:basedOn w:val="TableNormal"/>
    <w:uiPriority w:val="60"/>
    <w:rsid w:val="00E94A6A"/>
    <w:rPr>
      <w:rFonts w:ascii="Calibri" w:eastAsia="Calibri" w:hAnsi="Calibri"/>
      <w:color w:val="365F91"/>
      <w:sz w:val="22"/>
      <w:szCs w:val="22"/>
      <w:lang w:val="sq-AL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rsid w:val="00E94A6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94A6A"/>
    <w:rPr>
      <w:rFonts w:ascii="CG Times" w:hAnsi="CG Times"/>
      <w:sz w:val="22"/>
      <w:szCs w:val="22"/>
      <w:lang w:val="sq-AL"/>
    </w:rPr>
  </w:style>
  <w:style w:type="paragraph" w:styleId="Footer">
    <w:name w:val="footer"/>
    <w:basedOn w:val="Normal"/>
    <w:link w:val="FooterChar"/>
    <w:uiPriority w:val="99"/>
    <w:rsid w:val="00E94A6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94A6A"/>
    <w:rPr>
      <w:rFonts w:ascii="CG Times" w:hAnsi="CG Times"/>
      <w:sz w:val="22"/>
      <w:szCs w:val="22"/>
      <w:lang w:val="sq-AL"/>
    </w:rPr>
  </w:style>
  <w:style w:type="paragraph" w:styleId="BalloonText">
    <w:name w:val="Balloon Text"/>
    <w:basedOn w:val="Normal"/>
    <w:link w:val="BalloonTextChar"/>
    <w:rsid w:val="006B44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B44B3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BA654-B5E7-4B4D-AE69-837652EF2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Endrit Ali</cp:lastModifiedBy>
  <cp:revision>2</cp:revision>
  <cp:lastPrinted>2017-06-07T14:00:00Z</cp:lastPrinted>
  <dcterms:created xsi:type="dcterms:W3CDTF">2019-03-30T12:32:00Z</dcterms:created>
  <dcterms:modified xsi:type="dcterms:W3CDTF">2019-03-30T12:32:00Z</dcterms:modified>
</cp:coreProperties>
</file>