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D3" w:rsidRPr="00AF1C5E" w:rsidRDefault="004C6ED3" w:rsidP="004C6ED3">
      <w:pPr>
        <w:pStyle w:val="Akti"/>
      </w:pPr>
      <w:bookmarkStart w:id="0" w:name="_GoBack"/>
      <w:bookmarkEnd w:id="0"/>
      <w:r w:rsidRPr="00AF1C5E">
        <w:t>Vendim</w:t>
      </w:r>
    </w:p>
    <w:p w:rsidR="004C6ED3" w:rsidRPr="00AF1C5E" w:rsidRDefault="004C6ED3" w:rsidP="004C6ED3">
      <w:pPr>
        <w:pStyle w:val="NumriData"/>
      </w:pPr>
      <w:r w:rsidRPr="00AF1C5E">
        <w:t>Nr.512, datë 8.8.2007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Titulli"/>
      </w:pPr>
      <w:r w:rsidRPr="00AF1C5E">
        <w:t>Për një shtesë fondi në buxhetin e vitit 2007, miratuar për  ministrinë e punëve publike, transportit dhe telekomunikacionit, për realizimin, me shoqërinë "Microsoft", të projektit të partneritetit strategjik, në fushën e teknologjisë së informacionit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BazLigjPropozues"/>
      </w:pPr>
      <w:r w:rsidRPr="00AF1C5E">
        <w:t>Në mbështetje të nenit 100 të Kushtetutës dhe të nenit 12 të ligjit nr.9645, datë 27.11.2006 "Për Buxhetin e Shtetit të vitit 2007", me propozimin e Ministrit të Punëve Publike, Transportit dhe Telekomunikacionit, Këshilli i Ministrave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VENDOSI"/>
      </w:pPr>
      <w:r w:rsidRPr="00AF1C5E">
        <w:t>Vendosi: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Paragrafi"/>
      </w:pPr>
      <w:r w:rsidRPr="00AF1C5E">
        <w:t>1. Ministrisë së Punëve Publike, Transportit dhe Telekomunikacionit, në buxhetin e miratuar për vitin 2007, t’i shtohet fondi prej 142 000 000 (njëqind e dyzet e dy milionë) lekësh, si pjesë e fondit të përgjithshëm 426 000 000 (katërqind e njëzet e gjashtë) milionë lekë, për realizimin, me shoqërinë "Microsoft", të projektit të partneritetit strategjik, në fushën e teknologjisë së informacionit.</w:t>
      </w:r>
    </w:p>
    <w:p w:rsidR="004C6ED3" w:rsidRPr="00AF1C5E" w:rsidRDefault="004C6ED3" w:rsidP="004C6ED3">
      <w:pPr>
        <w:pStyle w:val="Paragrafi"/>
      </w:pPr>
      <w:r w:rsidRPr="00AF1C5E">
        <w:t>2. Ky fond të përballohet nga fondi rezervë i Këshillit të Ministrave.</w:t>
      </w:r>
    </w:p>
    <w:p w:rsidR="004C6ED3" w:rsidRPr="00AF1C5E" w:rsidRDefault="004C6ED3" w:rsidP="004C6ED3">
      <w:pPr>
        <w:pStyle w:val="Paragrafi"/>
      </w:pPr>
      <w:r w:rsidRPr="00AF1C5E">
        <w:t>3. Ngarkohen Ministria e Financave dhe Ministria e Punëve Publike, Transportit dhe Telekomunikacionit për zbatimin e këtij vendimi.</w:t>
      </w:r>
    </w:p>
    <w:p w:rsidR="004C6ED3" w:rsidRPr="00AF1C5E" w:rsidRDefault="004C6ED3" w:rsidP="004C6ED3">
      <w:pPr>
        <w:pStyle w:val="Paragrafi"/>
      </w:pPr>
      <w:r w:rsidRPr="00AF1C5E">
        <w:t>Ky vendim hyn në fuqi menjëherë.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Autoriteti"/>
      </w:pPr>
      <w:r w:rsidRPr="00AF1C5E">
        <w:t>Kryeministri</w:t>
      </w:r>
    </w:p>
    <w:p w:rsidR="004C6ED3" w:rsidRPr="00AF1C5E" w:rsidRDefault="004C6ED3" w:rsidP="004C6ED3">
      <w:pPr>
        <w:pStyle w:val="AutoritetiEmer"/>
      </w:pPr>
      <w:r w:rsidRPr="00AF1C5E">
        <w:t>Sali Berisha</w:t>
      </w:r>
    </w:p>
    <w:p w:rsidR="004C6ED3" w:rsidRPr="00AF1C5E" w:rsidRDefault="004C6ED3" w:rsidP="004C6ED3">
      <w:pPr>
        <w:pStyle w:val="Paragrafi"/>
      </w:pPr>
    </w:p>
    <w:p w:rsidR="004C6ED3" w:rsidRPr="00AF1C5E" w:rsidRDefault="004C6ED3" w:rsidP="004C6ED3">
      <w:pPr>
        <w:pStyle w:val="Paragrafi"/>
      </w:pPr>
    </w:p>
    <w:p w:rsidR="000178C2" w:rsidRPr="00C84B66" w:rsidRDefault="000178C2" w:rsidP="004C6ED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6ED3"/>
    <w:rsid w:val="000178C2"/>
    <w:rsid w:val="00140A68"/>
    <w:rsid w:val="003849D2"/>
    <w:rsid w:val="004C6ED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0179A5-4588-408B-AD7B-E6BC3A9C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9D2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3849D2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49D2"/>
  </w:style>
  <w:style w:type="paragraph" w:styleId="Footer">
    <w:name w:val="footer"/>
    <w:basedOn w:val="Normal"/>
    <w:rsid w:val="003849D2"/>
    <w:pPr>
      <w:tabs>
        <w:tab w:val="center" w:pos="4320"/>
        <w:tab w:val="right" w:pos="8640"/>
      </w:tabs>
    </w:pPr>
  </w:style>
  <w:style w:type="paragraph" w:customStyle="1" w:styleId="Institucioni">
    <w:name w:val="Institucioni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styleId="PageNumber">
    <w:name w:val="page number"/>
    <w:basedOn w:val="DefaultParagraphFont"/>
    <w:rsid w:val="003849D2"/>
  </w:style>
  <w:style w:type="paragraph" w:customStyle="1" w:styleId="Paragrafi">
    <w:name w:val="Paragrafi"/>
    <w:rsid w:val="003849D2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table" w:styleId="TableGrid">
    <w:name w:val="Table Grid"/>
    <w:basedOn w:val="TableNormal"/>
    <w:rsid w:val="003849D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Titull">
    <w:name w:val="Titulli_Titull"/>
    <w:rsid w:val="003849D2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kti">
    <w:name w:val="Akti"/>
    <w:rsid w:val="003849D2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3849D2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849D2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849D2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3849D2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KapitulliNr">
    <w:name w:val="Kapitulli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3849D2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3849D2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rsid w:val="003849D2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849D2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3849D2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849D2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849D2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849D2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C6ED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6ED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C6ED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