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954" w:rsidRPr="008C7D6B" w:rsidRDefault="00B97954" w:rsidP="00B97954">
      <w:pPr>
        <w:pStyle w:val="Akti"/>
      </w:pPr>
      <w:bookmarkStart w:id="0" w:name="_GoBack"/>
      <w:bookmarkEnd w:id="0"/>
      <w:r w:rsidRPr="008C7D6B">
        <w:t xml:space="preserve">VENDIM </w:t>
      </w:r>
    </w:p>
    <w:p w:rsidR="00B97954" w:rsidRPr="008C7D6B" w:rsidRDefault="00B97954" w:rsidP="00B97954">
      <w:pPr>
        <w:pStyle w:val="NumriData"/>
      </w:pPr>
      <w:r w:rsidRPr="008C7D6B">
        <w:t>Nr.</w:t>
      </w:r>
      <w:r>
        <w:t xml:space="preserve">562, </w:t>
      </w:r>
      <w:r w:rsidRPr="008C7D6B">
        <w:t xml:space="preserve">datë 22.8.2007 </w:t>
      </w:r>
    </w:p>
    <w:p w:rsidR="00B97954" w:rsidRPr="00B037FB" w:rsidRDefault="00B97954" w:rsidP="00B97954">
      <w:pPr>
        <w:pStyle w:val="Paragrafi"/>
        <w:rPr>
          <w:sz w:val="28"/>
        </w:rPr>
      </w:pPr>
    </w:p>
    <w:p w:rsidR="00B97954" w:rsidRPr="00B037FB" w:rsidRDefault="00B97954" w:rsidP="00B97954">
      <w:pPr>
        <w:pStyle w:val="Titulli"/>
        <w:rPr>
          <w:lang w:val="en-US"/>
        </w:rPr>
      </w:pPr>
      <w:r w:rsidRPr="00B037FB">
        <w:rPr>
          <w:lang w:val="en-US"/>
        </w:rPr>
        <w:t xml:space="preserve">PËR SHKËPUTJEN E INSTITUTIT TË KËRKIMEVE BIOLOGJIKE NGA </w:t>
      </w:r>
      <w:r w:rsidRPr="00B037FB">
        <w:rPr>
          <w:lang w:val="en-US"/>
        </w:rPr>
        <w:br/>
        <w:t xml:space="preserve">AKADEMIA E SHKENCAVE DHE INTEGRIMIN E TIJ NË UNIVERSITETIN E TIRANËS </w:t>
      </w:r>
    </w:p>
    <w:p w:rsidR="00B97954" w:rsidRPr="00B037FB" w:rsidRDefault="00B97954" w:rsidP="00B97954">
      <w:pPr>
        <w:pStyle w:val="Paragrafi"/>
        <w:rPr>
          <w:sz w:val="28"/>
        </w:rPr>
      </w:pPr>
    </w:p>
    <w:p w:rsidR="00B97954" w:rsidRPr="00B037FB" w:rsidRDefault="00B97954" w:rsidP="00B97954">
      <w:pPr>
        <w:pStyle w:val="BazLigjPropozues"/>
        <w:rPr>
          <w:lang w:val="en-US"/>
        </w:rPr>
      </w:pPr>
      <w:r w:rsidRPr="00B037FB">
        <w:rPr>
          <w:lang w:val="en-US"/>
        </w:rPr>
        <w:t xml:space="preserve">Në mbështetje të nenit 100 të Kushtetutës, të ligjit nr.9741, datë 21.5.2007 “Për arsimin e lartë në Republikën e Shqipërisë” dhe të ligjit nr.8743, datë 22.2.2001 “Për pronat e paluajtshme të shtetit”, të ndryshuar, me propozimin e Ministrit të Arsimit e Shkencës, Këshilli i Ministrave </w:t>
      </w:r>
    </w:p>
    <w:p w:rsidR="00B97954" w:rsidRPr="00B037FB" w:rsidRDefault="00B97954" w:rsidP="00B97954">
      <w:pPr>
        <w:pStyle w:val="Paragrafi"/>
      </w:pPr>
    </w:p>
    <w:p w:rsidR="00B97954" w:rsidRDefault="00B97954" w:rsidP="00B97954">
      <w:pPr>
        <w:pStyle w:val="VENDOSI"/>
      </w:pPr>
      <w:r w:rsidRPr="009C5968">
        <w:t xml:space="preserve">VENDOSI: </w:t>
      </w:r>
    </w:p>
    <w:p w:rsidR="00B97954" w:rsidRPr="00B037FB" w:rsidRDefault="00B97954" w:rsidP="00B97954">
      <w:pPr>
        <w:pStyle w:val="Paragrafi"/>
      </w:pPr>
    </w:p>
    <w:p w:rsidR="00B97954" w:rsidRPr="00B037FB" w:rsidRDefault="00B97954" w:rsidP="00B97954">
      <w:pPr>
        <w:pStyle w:val="Paragrafi"/>
      </w:pPr>
      <w:r w:rsidRPr="00B037FB">
        <w:t xml:space="preserve">1. Shkëputjen e Institutit të Kërkimeve Biologjike (IKB) nga Akademia e Shkencave dhe integrimin e tij, si pjesë përbërëse, në Fakultetin e Shkencave të Natyrës (FSHN), të Universitetit të Tiranës (UT), i cili do të organizohet, si më poshtë vijon: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a) Departamenti i Bioteknologjisë;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b) Seksioni i Florës, i Muzeut të Shkencave të Natyrës.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2. Misioni i njësive të përmendura në pikën 1 të këtij vendimi, përfshin: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a) formimin universitar të studentëve dhe shkencëtarëve;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b) kërkimin shkencor, bazë dhe të aplikuar;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c) shërbimet për të tretë, si dhe transferimin e njohurive e të teknologjisë, në fushat e bioteknologjisë, biologjisë molekulare dhe biodiversitetit.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3. Njësitë e përmendura në pikën 1 të këtij vendimi, organizohen dhe funksionojnë sipas dispozitave të Ligjit “Për arsimin e lartë në Republikën e Shqipërisë”. Detyrat dhe funksionimi i tyre përcaktohen në statutin dhe rregulloret e institucionit.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4. Në numrin e përgjithshëm të punonjësve të Ministrisë së Arsimit dhe Shkencës, miratuar me vendimin nr.244, datë 7.3.2007 të Këshillit të Ministrave “Për përcaktimin e numrit të punonjësve në ministritë dhe institucionet qendrore, për vitin 2007”, shtohen 25 veta për FSHN-në, e UT-së, të cilët pakësohen nga numri i punonjësve, të miratuar për periudhën 1 shtator- 31 dhjetor për Akademinë e Shkencave, së bashku me fondet buxhetore për paga dhe sigurime shoqërore, në vlerën 8 680 000 (tetë milionë e gjashtëqind e tetëdhjetë mijë) lekë. </w:t>
      </w:r>
    </w:p>
    <w:p w:rsidR="00B97954" w:rsidRDefault="00B97954" w:rsidP="00B97954">
      <w:pPr>
        <w:pStyle w:val="Paragrafi"/>
      </w:pPr>
      <w:r w:rsidRPr="00A648F1">
        <w:t>5. Struktura dhe organika e njësive të reja, që krijohen, të p</w:t>
      </w:r>
      <w:r>
        <w:t>ë</w:t>
      </w:r>
      <w:r w:rsidRPr="00A648F1">
        <w:t>rmenduara në pik</w:t>
      </w:r>
      <w:r>
        <w:t>ën 1</w:t>
      </w:r>
      <w:r w:rsidRPr="00A648F1">
        <w:t xml:space="preserve"> të këtij vendimi, p</w:t>
      </w:r>
      <w:r>
        <w:t>ë</w:t>
      </w:r>
      <w:r w:rsidRPr="00A648F1">
        <w:t>rgatiten në bazë të numrit t</w:t>
      </w:r>
      <w:r>
        <w:t>ë</w:t>
      </w:r>
      <w:r w:rsidRPr="00A648F1">
        <w:t xml:space="preserve"> p</w:t>
      </w:r>
      <w:r>
        <w:t>ë</w:t>
      </w:r>
      <w:r w:rsidRPr="00A648F1">
        <w:t>rgjithsh</w:t>
      </w:r>
      <w:r>
        <w:t>ë</w:t>
      </w:r>
      <w:r w:rsidRPr="00A648F1">
        <w:t>m të punonjësve, miratuar në pik</w:t>
      </w:r>
      <w:r>
        <w:t>ën 4</w:t>
      </w:r>
      <w:r w:rsidRPr="00A648F1">
        <w:t xml:space="preserve"> të këtij vendimi, dhe </w:t>
      </w:r>
      <w:r>
        <w:t xml:space="preserve">miratohen nga rektori i UT-së. </w:t>
      </w:r>
    </w:p>
    <w:p w:rsidR="00B97954" w:rsidRDefault="00B97954" w:rsidP="00B97954">
      <w:pPr>
        <w:pStyle w:val="Paragrafi"/>
      </w:pPr>
      <w:r w:rsidRPr="00A648F1">
        <w:t>6. Pasuritë, e luajtshme dhe të paluajtshme (burime financiare, mjedise pune, laboratorë, zyra, automjete, donacione, projekte kërkimi dhe zhvillimi, orendi, infrastrukturë informatike, etj., si dhe arkivat shkencor</w:t>
      </w:r>
      <w:r>
        <w:t>ë</w:t>
      </w:r>
      <w:r w:rsidRPr="00A648F1">
        <w:t xml:space="preserve"> e çdo dokumentacion tjetër arkivor) të ish-IKB-së, kalojnë në pronësi të Fakultetit të Shkencave të Natyr</w:t>
      </w:r>
      <w:r>
        <w:t>ë</w:t>
      </w:r>
      <w:r w:rsidRPr="00A648F1">
        <w:t>s</w:t>
      </w:r>
      <w:r>
        <w:t xml:space="preserve">, të Universitetit të Tiranës. </w:t>
      </w:r>
    </w:p>
    <w:p w:rsidR="00B97954" w:rsidRDefault="00B97954" w:rsidP="00B97954">
      <w:pPr>
        <w:pStyle w:val="Paragrafi"/>
      </w:pPr>
      <w:r w:rsidRPr="00A648F1">
        <w:t>7. Ngarkohen Ministri i Arsimit dhe Shkencës dhe kryetari i Akademisë së Shkencave të përgatisin një urdhër të p</w:t>
      </w:r>
      <w:r>
        <w:t>ë</w:t>
      </w:r>
      <w:r w:rsidRPr="00A648F1">
        <w:t>rbashk</w:t>
      </w:r>
      <w:r>
        <w:t>ë</w:t>
      </w:r>
      <w:r w:rsidRPr="00A648F1">
        <w:t>t, p</w:t>
      </w:r>
      <w:r>
        <w:t>ë</w:t>
      </w:r>
      <w:r w:rsidRPr="00A648F1">
        <w:t xml:space="preserve">r inventarizimin dhe transferimin e aseteve të pasurive, sipas </w:t>
      </w:r>
      <w:r>
        <w:t xml:space="preserve">përcaktimeve të këtij vendimi.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8. Ngarkohen Ministria e Arsimit dhe Shkencës, Ministria e Financave, Universiteti i Tiranës dhe Akademia e Shkencave për zbatimin e këtij vendimi. </w:t>
      </w:r>
    </w:p>
    <w:p w:rsidR="00B97954" w:rsidRPr="00B97954" w:rsidRDefault="00B97954" w:rsidP="00B97954">
      <w:pPr>
        <w:pStyle w:val="Paragrafi"/>
        <w:rPr>
          <w:lang w:val="it-IT"/>
        </w:rPr>
      </w:pPr>
      <w:r w:rsidRPr="00B97954">
        <w:rPr>
          <w:lang w:val="it-IT"/>
        </w:rPr>
        <w:t xml:space="preserve">Ky vendim hyn në fuqi pas botimit në Fletoren Zyrtare. </w:t>
      </w:r>
    </w:p>
    <w:p w:rsidR="00B97954" w:rsidRPr="00B97954" w:rsidRDefault="00B97954" w:rsidP="00B97954">
      <w:pPr>
        <w:pStyle w:val="Autoriteti"/>
        <w:rPr>
          <w:lang w:val="it-IT"/>
        </w:rPr>
      </w:pPr>
    </w:p>
    <w:p w:rsidR="00B97954" w:rsidRPr="00B037FB" w:rsidRDefault="00B97954" w:rsidP="00B97954">
      <w:pPr>
        <w:pStyle w:val="Autoriteti"/>
      </w:pPr>
      <w:r w:rsidRPr="00B037FB">
        <w:t xml:space="preserve">KRYEMINISTRI </w:t>
      </w:r>
    </w:p>
    <w:p w:rsidR="00B97954" w:rsidRDefault="00B97954" w:rsidP="00B97954">
      <w:pPr>
        <w:pStyle w:val="AutoritetiEmer"/>
      </w:pPr>
      <w:r>
        <w:t>Sali Berisha</w:t>
      </w:r>
    </w:p>
    <w:p w:rsidR="00B97954" w:rsidRPr="00B037FB" w:rsidRDefault="00B97954" w:rsidP="00B97954">
      <w:pPr>
        <w:pStyle w:val="Paragrafi"/>
        <w:rPr>
          <w:lang w:val="en-GB"/>
        </w:rPr>
      </w:pPr>
    </w:p>
    <w:p w:rsidR="000178C2" w:rsidRPr="00C84B66" w:rsidRDefault="000178C2" w:rsidP="00B9795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954"/>
    <w:rsid w:val="000178C2"/>
    <w:rsid w:val="004A02CF"/>
    <w:rsid w:val="005E316B"/>
    <w:rsid w:val="00B9795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64E23-3E27-4C46-A29D-AAB547D7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4A02C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A02C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A02C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A02CF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4A02CF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4A02CF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link w:val="NumriData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A02C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A02CF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4A02CF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A02CF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A02C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A02CF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9795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795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795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795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97954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