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430" w:rsidRDefault="00D13430" w:rsidP="00D13430">
      <w:pPr>
        <w:pStyle w:val="Akti"/>
      </w:pPr>
      <w:bookmarkStart w:id="0" w:name="_GoBack"/>
      <w:bookmarkEnd w:id="0"/>
      <w:r w:rsidRPr="00B43A8F">
        <w:t>VENDIM</w:t>
      </w:r>
    </w:p>
    <w:p w:rsidR="00D13430" w:rsidRPr="00A621CD" w:rsidRDefault="00D13430" w:rsidP="00D13430">
      <w:pPr>
        <w:pStyle w:val="Akti"/>
        <w:rPr>
          <w:rStyle w:val="NumriDataChar"/>
        </w:rPr>
      </w:pPr>
      <w:r>
        <w:rPr>
          <w:rStyle w:val="NumriDataChar"/>
          <w:caps w:val="0"/>
        </w:rPr>
        <w:t>Nr.563, d</w:t>
      </w:r>
      <w:r w:rsidRPr="00A621CD">
        <w:rPr>
          <w:rStyle w:val="NumriDataChar"/>
          <w:caps w:val="0"/>
        </w:rPr>
        <w:t>atë 22.8.2007</w:t>
      </w:r>
    </w:p>
    <w:p w:rsidR="00D13430" w:rsidRPr="00B037FB" w:rsidRDefault="00D13430" w:rsidP="00D13430">
      <w:pPr>
        <w:pStyle w:val="Paragrafi"/>
        <w:rPr>
          <w:lang w:val="en-GB"/>
        </w:rPr>
      </w:pPr>
    </w:p>
    <w:p w:rsidR="00D13430" w:rsidRDefault="00D13430" w:rsidP="00D13430">
      <w:pPr>
        <w:pStyle w:val="Titulli"/>
      </w:pPr>
      <w:r>
        <w:t xml:space="preserve">PËR </w:t>
      </w:r>
      <w:r w:rsidRPr="00B43A8F">
        <w:t>KRIJIMIN E QE</w:t>
      </w:r>
      <w:r>
        <w:t xml:space="preserve">NDRËS SË FIZIKËS BËRTHAMORE TË </w:t>
      </w:r>
      <w:r w:rsidRPr="00B43A8F">
        <w:t>ZBATUAR DHE AUTO</w:t>
      </w:r>
      <w:r>
        <w:t xml:space="preserve">RITETIT ATOMIK SHQIPTAR, PRANË UNIVERSITETIT TË TIRANËS </w:t>
      </w:r>
    </w:p>
    <w:p w:rsidR="00D13430" w:rsidRPr="00B037FB" w:rsidRDefault="00D13430" w:rsidP="00D13430">
      <w:pPr>
        <w:pStyle w:val="Paragrafi"/>
        <w:rPr>
          <w:lang w:val="en-GB"/>
        </w:rPr>
      </w:pPr>
    </w:p>
    <w:p w:rsidR="00D13430" w:rsidRPr="00B037FB" w:rsidRDefault="00D13430" w:rsidP="00D13430">
      <w:pPr>
        <w:pStyle w:val="Paragrafi"/>
        <w:rPr>
          <w:lang w:val="en-GB"/>
        </w:rPr>
      </w:pPr>
      <w:r w:rsidRPr="00B037FB">
        <w:rPr>
          <w:lang w:val="en-GB"/>
        </w:rPr>
        <w:t>Në mbështetje të nenit 100 të Kushtetutës, të ligjit nr.9741, datë</w:t>
      </w:r>
      <w:r>
        <w:rPr>
          <w:lang w:val="en-GB"/>
        </w:rPr>
        <w:t xml:space="preserve"> 21.5.2007</w:t>
      </w:r>
      <w:r w:rsidRPr="00B037FB">
        <w:rPr>
          <w:lang w:val="en-GB"/>
        </w:rPr>
        <w:t xml:space="preserve"> “Për arsimin e lartë në Republik</w:t>
      </w:r>
      <w:r>
        <w:rPr>
          <w:lang w:val="en-GB"/>
        </w:rPr>
        <w:t>ë</w:t>
      </w:r>
      <w:r w:rsidRPr="00B037FB">
        <w:rPr>
          <w:lang w:val="en-GB"/>
        </w:rPr>
        <w:t>n e Shqipëris</w:t>
      </w:r>
      <w:r>
        <w:rPr>
          <w:lang w:val="en-GB"/>
        </w:rPr>
        <w:t>ë”</w:t>
      </w:r>
      <w:r w:rsidRPr="00B037FB">
        <w:rPr>
          <w:lang w:val="en-GB"/>
        </w:rPr>
        <w:t xml:space="preserve"> dhe të ligjit nr.8743, datë</w:t>
      </w:r>
      <w:r>
        <w:rPr>
          <w:lang w:val="en-GB"/>
        </w:rPr>
        <w:t xml:space="preserve"> 22.2.2001</w:t>
      </w:r>
      <w:r w:rsidRPr="00B037FB">
        <w:rPr>
          <w:lang w:val="en-GB"/>
        </w:rPr>
        <w:t xml:space="preserve"> “Për pronat e paluajtshme të shtetit”, me propozimin e Ministrit të Arsimit e Shkencës, Këshilli i Ministrave</w:t>
      </w:r>
    </w:p>
    <w:p w:rsidR="00D13430" w:rsidRPr="00B037FB" w:rsidRDefault="00D13430" w:rsidP="00D13430">
      <w:pPr>
        <w:pStyle w:val="Paragrafi"/>
        <w:rPr>
          <w:lang w:val="en-GB"/>
        </w:rPr>
      </w:pPr>
    </w:p>
    <w:p w:rsidR="00D13430" w:rsidRDefault="00D13430" w:rsidP="00D13430">
      <w:pPr>
        <w:pStyle w:val="VENDOSI"/>
      </w:pPr>
      <w:r>
        <w:t xml:space="preserve">VENDOSI: </w:t>
      </w:r>
    </w:p>
    <w:p w:rsidR="00D13430" w:rsidRPr="00B037FB" w:rsidRDefault="00D13430" w:rsidP="00D13430">
      <w:pPr>
        <w:pStyle w:val="Paragrafi"/>
        <w:rPr>
          <w:lang w:val="en-GB"/>
        </w:rPr>
      </w:pPr>
    </w:p>
    <w:p w:rsidR="00D13430" w:rsidRPr="00B037FB" w:rsidRDefault="00D13430" w:rsidP="00D13430">
      <w:pPr>
        <w:pStyle w:val="Paragrafi"/>
        <w:rPr>
          <w:lang w:val="en-GB"/>
        </w:rPr>
      </w:pPr>
      <w:r w:rsidRPr="00B037FB">
        <w:rPr>
          <w:lang w:val="en-GB"/>
        </w:rPr>
        <w:t xml:space="preserve">1. Krijimin e Qendrës së Fizikës Bërthamore të Zbatuar (QEFIB), në bazë të ish-Institutit të Fizikës Bërthamore, të Akademisë së Shkencave, si njësi bazë, qendër kërkimi dhe zhvillimi, pranë Fakultetit të Shkencave të Natyrës, të UT-së. </w:t>
      </w:r>
    </w:p>
    <w:p w:rsidR="00D13430" w:rsidRPr="009C5968" w:rsidRDefault="00D13430" w:rsidP="00D13430">
      <w:pPr>
        <w:pStyle w:val="Paragrafi"/>
      </w:pPr>
      <w:r w:rsidRPr="009C5968">
        <w:t>2. Misioni i QEFIB-it p</w:t>
      </w:r>
      <w:r>
        <w:t>ë</w:t>
      </w:r>
      <w:r w:rsidRPr="009C5968">
        <w:t xml:space="preserve">rfshin: </w:t>
      </w:r>
    </w:p>
    <w:p w:rsidR="00D13430" w:rsidRPr="009C5968" w:rsidRDefault="00D13430" w:rsidP="00D13430">
      <w:pPr>
        <w:pStyle w:val="Paragrafi"/>
      </w:pPr>
      <w:r w:rsidRPr="009C5968">
        <w:t xml:space="preserve">a) kërkimin shkencor, bazë dhe të aplikuar; </w:t>
      </w:r>
    </w:p>
    <w:p w:rsidR="00D13430" w:rsidRPr="008C7D6B" w:rsidRDefault="00D13430" w:rsidP="00D13430">
      <w:pPr>
        <w:pStyle w:val="Paragrafi"/>
      </w:pPr>
      <w:r w:rsidRPr="008C7D6B">
        <w:t xml:space="preserve">b) formimin universitar të studentëve dhe shkencëtarëve; </w:t>
      </w:r>
    </w:p>
    <w:p w:rsidR="00D13430" w:rsidRPr="008C7D6B" w:rsidRDefault="00D13430" w:rsidP="00D13430">
      <w:pPr>
        <w:pStyle w:val="Paragrafi"/>
      </w:pPr>
      <w:r w:rsidRPr="008C7D6B">
        <w:t>c) shërbime p</w:t>
      </w:r>
      <w:r>
        <w:t>ë</w:t>
      </w:r>
      <w:r w:rsidRPr="008C7D6B">
        <w:t>r të tretë,</w:t>
      </w:r>
      <w:r>
        <w:t xml:space="preserve"> </w:t>
      </w:r>
      <w:r w:rsidRPr="008C7D6B">
        <w:t>si dhe transferimin e njohurive e të teknologjis</w:t>
      </w:r>
      <w:r>
        <w:t>ë</w:t>
      </w:r>
      <w:r w:rsidRPr="008C7D6B">
        <w:t>,</w:t>
      </w:r>
      <w:r>
        <w:t xml:space="preserve"> </w:t>
      </w:r>
      <w:r w:rsidRPr="008C7D6B">
        <w:t>n</w:t>
      </w:r>
      <w:r>
        <w:t>ë</w:t>
      </w:r>
      <w:r w:rsidRPr="008C7D6B">
        <w:t xml:space="preserve"> fushat e fizikës bërthamore e të zbatuar. </w:t>
      </w:r>
    </w:p>
    <w:p w:rsidR="00D13430" w:rsidRDefault="00D13430" w:rsidP="00D13430">
      <w:pPr>
        <w:pStyle w:val="Paragrafi"/>
      </w:pPr>
      <w:r w:rsidRPr="008C7D6B">
        <w:t>Të gjitha shërbimet shtetërore, që realizonte Instituti i Fizikës Bërthamore, të Akademisë së Shkencave, bëhen pjesë e m</w:t>
      </w:r>
      <w:r>
        <w:t>isionit dhe e detyrave të QEFIB-</w:t>
      </w:r>
      <w:r w:rsidRPr="008C7D6B">
        <w:t xml:space="preserve">it. </w:t>
      </w:r>
    </w:p>
    <w:p w:rsidR="00D13430" w:rsidRPr="00082D7D" w:rsidRDefault="00D13430" w:rsidP="00D13430">
      <w:pPr>
        <w:pStyle w:val="Paragrafi"/>
      </w:pPr>
      <w:r w:rsidRPr="00082D7D">
        <w:t>3. Detyrat kryesore t</w:t>
      </w:r>
      <w:r>
        <w:t>ë</w:t>
      </w:r>
      <w:r w:rsidRPr="00082D7D">
        <w:t xml:space="preserve"> QEFIB-it janë:</w:t>
      </w:r>
    </w:p>
    <w:p w:rsidR="00D13430" w:rsidRDefault="00D13430" w:rsidP="00D13430">
      <w:pPr>
        <w:pStyle w:val="Paragrafi"/>
      </w:pPr>
      <w:r w:rsidRPr="008C7D6B">
        <w:t>a) Kërkimi shkencor dhe transferimi i njohurive, në sektorët e ekonomisë, shëndetësisë, kulturës, etj</w:t>
      </w:r>
      <w:r>
        <w:t>.</w:t>
      </w:r>
      <w:r w:rsidRPr="008C7D6B">
        <w:t>, në fushën e metodave dhe t</w:t>
      </w:r>
      <w:r>
        <w:t>ë</w:t>
      </w:r>
      <w:r w:rsidRPr="008C7D6B">
        <w:t xml:space="preserve"> teknikave b</w:t>
      </w:r>
      <w:r>
        <w:t>ë</w:t>
      </w:r>
      <w:r w:rsidRPr="008C7D6B">
        <w:t>rthamore/atomike;</w:t>
      </w:r>
    </w:p>
    <w:p w:rsidR="00D13430" w:rsidRPr="008C7D6B" w:rsidRDefault="00D13430" w:rsidP="00D13430">
      <w:pPr>
        <w:pStyle w:val="Paragrafi"/>
      </w:pPr>
      <w:r w:rsidRPr="008C7D6B">
        <w:t xml:space="preserve"> b) Formimi i studentëve, i shkencëtarëve t</w:t>
      </w:r>
      <w:r>
        <w:t>ë</w:t>
      </w:r>
      <w:r w:rsidRPr="008C7D6B">
        <w:t xml:space="preserve"> rinj dhe kualifikimi i vazhduar i specialist</w:t>
      </w:r>
      <w:r>
        <w:t>ë</w:t>
      </w:r>
      <w:r w:rsidRPr="008C7D6B">
        <w:t>ve në fushat/drejtimet e fizikës mjekësore, spektrometris</w:t>
      </w:r>
      <w:r>
        <w:t>ë</w:t>
      </w:r>
      <w:r w:rsidRPr="008C7D6B">
        <w:t xml:space="preserve"> fizike dhe fizikës s</w:t>
      </w:r>
      <w:r>
        <w:t>ë</w:t>
      </w:r>
      <w:r w:rsidRPr="008C7D6B">
        <w:t xml:space="preserve"> rrezatimeve; </w:t>
      </w:r>
    </w:p>
    <w:p w:rsidR="00D13430" w:rsidRPr="008C7D6B" w:rsidRDefault="00D13430" w:rsidP="00D13430">
      <w:pPr>
        <w:pStyle w:val="Paragrafi"/>
      </w:pPr>
      <w:r w:rsidRPr="008C7D6B">
        <w:t>c) Mbështetja e Autoritetit Kombëtar Atomik, kryesisht, p</w:t>
      </w:r>
      <w:r>
        <w:t>ë</w:t>
      </w:r>
      <w:r w:rsidRPr="008C7D6B">
        <w:t>r zbatimin e procedurave dhe të kuadrit, ligjor e n</w:t>
      </w:r>
      <w:r>
        <w:t>ë</w:t>
      </w:r>
      <w:r w:rsidRPr="008C7D6B">
        <w:t>nligjor, që lidhen me p</w:t>
      </w:r>
      <w:r>
        <w:t>ë</w:t>
      </w:r>
      <w:r w:rsidRPr="008C7D6B">
        <w:t>rdorimin paqësor të energjis</w:t>
      </w:r>
      <w:r>
        <w:t>ë</w:t>
      </w:r>
      <w:r w:rsidRPr="008C7D6B">
        <w:t xml:space="preserve"> atomike; </w:t>
      </w:r>
    </w:p>
    <w:p w:rsidR="00D13430" w:rsidRPr="008C7D6B" w:rsidRDefault="00D13430" w:rsidP="00D13430">
      <w:pPr>
        <w:pStyle w:val="Paragrafi"/>
      </w:pPr>
      <w:r w:rsidRPr="008C7D6B">
        <w:t>ç) Ofrimi i shërbimeve, në fushat e monitorimit integral të radioaktivitetit të mjedisit, mbrojtjes nga rrezatimet, aplikimit të metodave dhe teknikave të përparuara të fizikës, në fushat e prodhimit dhe në kërkim, si dhe mbështetja e laboratorëve, që p</w:t>
      </w:r>
      <w:r>
        <w:t>ë</w:t>
      </w:r>
      <w:r w:rsidRPr="008C7D6B">
        <w:t>rdorin metoda të përparuara fizike.</w:t>
      </w:r>
    </w:p>
    <w:p w:rsidR="00D13430" w:rsidRDefault="00D13430" w:rsidP="00D13430">
      <w:pPr>
        <w:pStyle w:val="Paragrafi"/>
      </w:pPr>
      <w:r w:rsidRPr="008C7D6B">
        <w:t>4. Qendra e Fizikës Bërthamore t</w:t>
      </w:r>
      <w:r>
        <w:t>ë</w:t>
      </w:r>
      <w:r w:rsidRPr="008C7D6B">
        <w:t xml:space="preserve"> Zbatuar organizohet në përputhje me ligjin nr.9741, dat</w:t>
      </w:r>
      <w:r>
        <w:t>ë</w:t>
      </w:r>
      <w:r w:rsidRPr="008C7D6B">
        <w:t xml:space="preserve"> </w:t>
      </w:r>
      <w:r>
        <w:t>21.5.2007</w:t>
      </w:r>
      <w:r w:rsidRPr="008C7D6B">
        <w:t xml:space="preserve"> “P</w:t>
      </w:r>
      <w:r>
        <w:t>ë</w:t>
      </w:r>
      <w:r w:rsidRPr="008C7D6B">
        <w:t>r arsimin e lartë në Republik</w:t>
      </w:r>
      <w:r>
        <w:t>ë</w:t>
      </w:r>
      <w:r w:rsidRPr="008C7D6B">
        <w:t>n e Shqip</w:t>
      </w:r>
      <w:r>
        <w:t>ë</w:t>
      </w:r>
      <w:r w:rsidRPr="008C7D6B">
        <w:t xml:space="preserve">risë”. </w:t>
      </w:r>
    </w:p>
    <w:p w:rsidR="00D13430" w:rsidRPr="00082D7D" w:rsidRDefault="00D13430" w:rsidP="00D13430">
      <w:pPr>
        <w:pStyle w:val="Paragrafi"/>
      </w:pPr>
      <w:r w:rsidRPr="00082D7D">
        <w:t xml:space="preserve">Detyrat dhe mënyra e funksionimit përcaktohen ne statut dhe në rregulloren e Qendrës. </w:t>
      </w:r>
    </w:p>
    <w:p w:rsidR="00D13430" w:rsidRPr="00082D7D" w:rsidRDefault="00D13430" w:rsidP="00D13430">
      <w:pPr>
        <w:pStyle w:val="Paragrafi"/>
      </w:pPr>
      <w:r w:rsidRPr="00082D7D">
        <w:t>5. Ngritjen e Autoritetit Atomik Shqiptar (AASH) si njësi pranë Qendr</w:t>
      </w:r>
      <w:r>
        <w:t>ë</w:t>
      </w:r>
      <w:r w:rsidRPr="00082D7D">
        <w:t xml:space="preserve">s së Fizikës Bërthamore të Zbatuar. </w:t>
      </w:r>
    </w:p>
    <w:p w:rsidR="00D13430" w:rsidRPr="00082D7D" w:rsidRDefault="00D13430" w:rsidP="00D13430">
      <w:pPr>
        <w:pStyle w:val="Paragrafi"/>
      </w:pPr>
      <w:r w:rsidRPr="00082D7D">
        <w:t>6. Autoriteti Atomik Shqiptar është një institucion shtetëror, me karakter teknik, që bashkërendon veprimtarinë kërkimore dhe siguron ekspertiz</w:t>
      </w:r>
      <w:r>
        <w:t>ë</w:t>
      </w:r>
      <w:r w:rsidRPr="00082D7D">
        <w:t>n e shërbimet e nivelit më të lartë në fushën e metodave bërthamore, t</w:t>
      </w:r>
      <w:r>
        <w:t>ë</w:t>
      </w:r>
      <w:r w:rsidRPr="00082D7D">
        <w:t xml:space="preserve"> monitorimit dhe mbrojtjes së punonjësve, publikut dhe mjedisit nga rrezatimet, të sigurimit bërthamor të instalimeve radiologjike dhe luftës kundër terrorizmit bërthamor. </w:t>
      </w:r>
    </w:p>
    <w:p w:rsidR="00D13430" w:rsidRPr="00082D7D" w:rsidRDefault="00D13430" w:rsidP="00D13430">
      <w:pPr>
        <w:pStyle w:val="Paragrafi"/>
      </w:pPr>
      <w:r w:rsidRPr="00082D7D">
        <w:t xml:space="preserve">7. Veprimtaria e Autoritetit Atomik Shqiptar mbështetet nga Këshilli i Autoritetit </w:t>
      </w:r>
      <w:r>
        <w:t>Atomik Shqiptar, si organ këshil</w:t>
      </w:r>
      <w:r w:rsidRPr="00082D7D">
        <w:t xml:space="preserve">limor pranë Ministrit të Arsimit dhe Shkencës.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>8. Detyrat e Këshillit t</w:t>
      </w:r>
      <w:r>
        <w:rPr>
          <w:lang w:val="de-DE"/>
        </w:rPr>
        <w:t>ë</w:t>
      </w:r>
      <w:r w:rsidRPr="00B43A8F">
        <w:rPr>
          <w:lang w:val="de-DE"/>
        </w:rPr>
        <w:t xml:space="preserve"> Aut</w:t>
      </w:r>
      <w:r>
        <w:rPr>
          <w:lang w:val="de-DE"/>
        </w:rPr>
        <w:t xml:space="preserve">oritetit Atomik Shqiptar janë: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>a) të p</w:t>
      </w:r>
      <w:r>
        <w:rPr>
          <w:lang w:val="de-DE"/>
        </w:rPr>
        <w:t>ë</w:t>
      </w:r>
      <w:r w:rsidRPr="00B43A8F">
        <w:rPr>
          <w:lang w:val="de-DE"/>
        </w:rPr>
        <w:t>rcaktoj</w:t>
      </w:r>
      <w:r>
        <w:rPr>
          <w:lang w:val="de-DE"/>
        </w:rPr>
        <w:t>ë</w:t>
      </w:r>
      <w:r w:rsidRPr="00B43A8F">
        <w:rPr>
          <w:lang w:val="de-DE"/>
        </w:rPr>
        <w:t xml:space="preserve"> përparësitë e zhvillimit të metodave dhe të teknologjive bërthamore në vendin ton</w:t>
      </w:r>
      <w:r>
        <w:rPr>
          <w:lang w:val="de-DE"/>
        </w:rPr>
        <w:t>ë</w:t>
      </w:r>
      <w:r w:rsidRPr="00B43A8F">
        <w:rPr>
          <w:lang w:val="de-DE"/>
        </w:rPr>
        <w:t xml:space="preserve"> dhe të promovojë p</w:t>
      </w:r>
      <w:r>
        <w:rPr>
          <w:lang w:val="de-DE"/>
        </w:rPr>
        <w:t>ë</w:t>
      </w:r>
      <w:r w:rsidRPr="00B43A8F">
        <w:rPr>
          <w:lang w:val="de-DE"/>
        </w:rPr>
        <w:t>rdorimin</w:t>
      </w:r>
      <w:r>
        <w:rPr>
          <w:lang w:val="de-DE"/>
        </w:rPr>
        <w:t xml:space="preserve"> e tyre, për qëllime paqësore;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>b) të bashkërendojë veprimtaritë me institucionet homologe të vendeve, rajonit dhe, veçanerisht, me Agjencin</w:t>
      </w:r>
      <w:r>
        <w:rPr>
          <w:lang w:val="de-DE"/>
        </w:rPr>
        <w:t>ë</w:t>
      </w:r>
      <w:r w:rsidRPr="00B43A8F">
        <w:rPr>
          <w:lang w:val="de-DE"/>
        </w:rPr>
        <w:t xml:space="preserve"> Ndërk</w:t>
      </w:r>
      <w:r>
        <w:rPr>
          <w:lang w:val="de-DE"/>
        </w:rPr>
        <w:t xml:space="preserve">ombëtare të Energjisë Atomike;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>c) të analizojë ç</w:t>
      </w:r>
      <w:r>
        <w:rPr>
          <w:lang w:val="de-DE"/>
        </w:rPr>
        <w:t>ë</w:t>
      </w:r>
      <w:r w:rsidRPr="00B43A8F">
        <w:rPr>
          <w:lang w:val="de-DE"/>
        </w:rPr>
        <w:t>shtje, që lidhen me mbrojtjen nga rrezatimet jonizuese, dhe p</w:t>
      </w:r>
      <w:r>
        <w:rPr>
          <w:lang w:val="de-DE"/>
        </w:rPr>
        <w:t>ërdorim</w:t>
      </w:r>
      <w:r w:rsidRPr="00B43A8F">
        <w:rPr>
          <w:lang w:val="de-DE"/>
        </w:rPr>
        <w:t>in e si</w:t>
      </w:r>
      <w:r>
        <w:rPr>
          <w:lang w:val="de-DE"/>
        </w:rPr>
        <w:t xml:space="preserve">gurtë të burimeve radioaktive;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>ç) t</w:t>
      </w:r>
      <w:r>
        <w:rPr>
          <w:lang w:val="de-DE"/>
        </w:rPr>
        <w:t>ë</w:t>
      </w:r>
      <w:r w:rsidRPr="00B43A8F">
        <w:rPr>
          <w:lang w:val="de-DE"/>
        </w:rPr>
        <w:t xml:space="preserve"> analizojë dhe të bëjë rekomandimet p</w:t>
      </w:r>
      <w:r>
        <w:rPr>
          <w:lang w:val="de-DE"/>
        </w:rPr>
        <w:t>ë</w:t>
      </w:r>
      <w:r w:rsidRPr="00B43A8F">
        <w:rPr>
          <w:lang w:val="de-DE"/>
        </w:rPr>
        <w:t>rkatëse, p</w:t>
      </w:r>
      <w:r>
        <w:rPr>
          <w:lang w:val="de-DE"/>
        </w:rPr>
        <w:t>ë</w:t>
      </w:r>
      <w:r w:rsidRPr="00B43A8F">
        <w:rPr>
          <w:lang w:val="de-DE"/>
        </w:rPr>
        <w:t>r problemet e si</w:t>
      </w:r>
      <w:r>
        <w:rPr>
          <w:lang w:val="de-DE"/>
        </w:rPr>
        <w:t>gurimit të materialeve dhe të i</w:t>
      </w:r>
      <w:r w:rsidRPr="00B43A8F">
        <w:rPr>
          <w:lang w:val="de-DE"/>
        </w:rPr>
        <w:t>nstalimev</w:t>
      </w:r>
      <w:r>
        <w:rPr>
          <w:lang w:val="de-DE"/>
        </w:rPr>
        <w:t xml:space="preserve">e radiologjike dhe bërthamore.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>9. Këshilli i Autoritetit Atomik Shqiptar p</w:t>
      </w:r>
      <w:r>
        <w:rPr>
          <w:lang w:val="de-DE"/>
        </w:rPr>
        <w:t>ë</w:t>
      </w:r>
      <w:r w:rsidRPr="00B43A8F">
        <w:rPr>
          <w:lang w:val="de-DE"/>
        </w:rPr>
        <w:t xml:space="preserve">rbëhet nga </w:t>
      </w:r>
      <w:r>
        <w:rPr>
          <w:lang w:val="de-DE"/>
        </w:rPr>
        <w:t xml:space="preserve">7 anëtarë, si më poshtë vijon: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t xml:space="preserve">a) Ministri i Arsimit dhe Shkencës, kryetar;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t xml:space="preserve">b) Një përfaqësues nga Këshilli i Arsimit të Lartë dhe Shkencës;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lastRenderedPageBreak/>
        <w:t xml:space="preserve">c) Një përfaqësues nga Akademia e Shkencave;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t xml:space="preserve">ç) Një përfaqesues i Ministrisë së Shëndetësisë;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t xml:space="preserve">d) Një përfaqësues i Ministrisë së Mjedisit, Pyjeve dhe Administrimit të Ujërave;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t xml:space="preserve">dh) Një përfaqësues i Ministrisë së Bujqësisë, Ushqimit dhe Mbrojtjes së Konsumatorit;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t xml:space="preserve">e) Një përfaqësues i Institutit të Energjisë, Ujit dhe Mjedisit, të Universitetit Politeknik të Tiranës. </w:t>
      </w:r>
    </w:p>
    <w:p w:rsidR="00D13430" w:rsidRPr="00D13430" w:rsidRDefault="00D13430" w:rsidP="00D13430">
      <w:pPr>
        <w:pStyle w:val="Paragrafi"/>
        <w:rPr>
          <w:lang w:val="it-IT"/>
        </w:rPr>
      </w:pPr>
      <w:r w:rsidRPr="00D13430">
        <w:rPr>
          <w:lang w:val="it-IT"/>
        </w:rPr>
        <w:t xml:space="preserve">Anëtarët e këtij këshilli paguhen si anëtarët e senatit të universitetit. </w:t>
      </w:r>
    </w:p>
    <w:p w:rsidR="00D13430" w:rsidRPr="009C5968" w:rsidRDefault="00D13430" w:rsidP="00D13430">
      <w:pPr>
        <w:pStyle w:val="Paragrafi"/>
      </w:pPr>
      <w:r w:rsidRPr="009C5968">
        <w:t>10. N</w:t>
      </w:r>
      <w:r>
        <w:t>ë</w:t>
      </w:r>
      <w:r w:rsidRPr="009C5968">
        <w:t xml:space="preserve"> numrin e p</w:t>
      </w:r>
      <w:r>
        <w:t>ë</w:t>
      </w:r>
      <w:r w:rsidRPr="009C5968">
        <w:t>rgjithsh</w:t>
      </w:r>
      <w:r>
        <w:t>ë</w:t>
      </w:r>
      <w:r w:rsidRPr="009C5968">
        <w:t>m t</w:t>
      </w:r>
      <w:r>
        <w:t>ë</w:t>
      </w:r>
      <w:r w:rsidRPr="009C5968">
        <w:t xml:space="preserve"> punonj</w:t>
      </w:r>
      <w:r>
        <w:t>ë</w:t>
      </w:r>
      <w:r w:rsidRPr="009C5968">
        <w:t>sve t</w:t>
      </w:r>
      <w:r>
        <w:t>ë</w:t>
      </w:r>
      <w:r w:rsidRPr="009C5968">
        <w:t xml:space="preserve"> Ministris</w:t>
      </w:r>
      <w:r>
        <w:t>ë</w:t>
      </w:r>
      <w:r w:rsidRPr="009C5968">
        <w:t xml:space="preserve"> së Arsimit dhe Shkenc</w:t>
      </w:r>
      <w:r>
        <w:t>ë</w:t>
      </w:r>
      <w:r w:rsidRPr="009C5968">
        <w:t>s, miratuar me vendimin nr.244, dat</w:t>
      </w:r>
      <w:r>
        <w:t>ë 7.3.2007</w:t>
      </w:r>
      <w:r w:rsidRPr="009C5968">
        <w:t xml:space="preserve"> t</w:t>
      </w:r>
      <w:r>
        <w:t>ë</w:t>
      </w:r>
      <w:r w:rsidRPr="009C5968">
        <w:t xml:space="preserve"> K</w:t>
      </w:r>
      <w:r>
        <w:t>ë</w:t>
      </w:r>
      <w:r w:rsidRPr="009C5968">
        <w:t>shillit t</w:t>
      </w:r>
      <w:r>
        <w:t>ë Ministrave</w:t>
      </w:r>
      <w:r w:rsidRPr="009C5968">
        <w:t xml:space="preserve"> “P</w:t>
      </w:r>
      <w:r>
        <w:t>ë</w:t>
      </w:r>
      <w:r w:rsidRPr="009C5968">
        <w:t>r p</w:t>
      </w:r>
      <w:r>
        <w:t>ë</w:t>
      </w:r>
      <w:r w:rsidRPr="009C5968">
        <w:t>rcaktimin e numrit t</w:t>
      </w:r>
      <w:r>
        <w:t>ë</w:t>
      </w:r>
      <w:r w:rsidRPr="009C5968">
        <w:t xml:space="preserve"> punonj</w:t>
      </w:r>
      <w:r>
        <w:t>ë</w:t>
      </w:r>
      <w:r w:rsidRPr="009C5968">
        <w:t>sve n</w:t>
      </w:r>
      <w:r>
        <w:t>ë</w:t>
      </w:r>
      <w:r w:rsidRPr="009C5968">
        <w:t xml:space="preserve"> ministrit</w:t>
      </w:r>
      <w:r>
        <w:t>ë</w:t>
      </w:r>
      <w:r w:rsidRPr="009C5968">
        <w:t xml:space="preserve"> dhe institucionet qendrore, p</w:t>
      </w:r>
      <w:r>
        <w:t>ë</w:t>
      </w:r>
      <w:r w:rsidRPr="009C5968">
        <w:t>r vitin 2007”, shtohen 25 veta, p</w:t>
      </w:r>
      <w:r>
        <w:t>ër FSHN-në</w:t>
      </w:r>
      <w:r w:rsidRPr="009C5968">
        <w:t xml:space="preserve"> e UT-s</w:t>
      </w:r>
      <w:r>
        <w:t>ë</w:t>
      </w:r>
      <w:r w:rsidRPr="009C5968">
        <w:t>, t</w:t>
      </w:r>
      <w:r>
        <w:t>ë</w:t>
      </w:r>
      <w:r w:rsidRPr="009C5968">
        <w:t xml:space="preserve"> cil</w:t>
      </w:r>
      <w:r>
        <w:t>ë</w:t>
      </w:r>
      <w:r w:rsidRPr="009C5968">
        <w:t>t pak</w:t>
      </w:r>
      <w:r>
        <w:t>ë</w:t>
      </w:r>
      <w:r w:rsidRPr="009C5968">
        <w:t>sohen nga numri i punonj</w:t>
      </w:r>
      <w:r>
        <w:t>ë</w:t>
      </w:r>
      <w:r w:rsidRPr="009C5968">
        <w:t>sve, t</w:t>
      </w:r>
      <w:r>
        <w:t>ë</w:t>
      </w:r>
      <w:r w:rsidRPr="009C5968">
        <w:t xml:space="preserve"> miratuar p</w:t>
      </w:r>
      <w:r>
        <w:t>ë</w:t>
      </w:r>
      <w:r w:rsidRPr="009C5968">
        <w:t>r periudh</w:t>
      </w:r>
      <w:r>
        <w:t>ën 1 shtator - 31 dhjetor</w:t>
      </w:r>
      <w:r w:rsidRPr="009C5968">
        <w:t xml:space="preserve"> p</w:t>
      </w:r>
      <w:r>
        <w:t>ë</w:t>
      </w:r>
      <w:r w:rsidRPr="009C5968">
        <w:t>r Akademin</w:t>
      </w:r>
      <w:r>
        <w:t>ë</w:t>
      </w:r>
      <w:r w:rsidRPr="009C5968">
        <w:t xml:space="preserve"> e Shkencave, së bashku me fondet buxhetore, p</w:t>
      </w:r>
      <w:r>
        <w:t>ë</w:t>
      </w:r>
      <w:r w:rsidRPr="009C5968">
        <w:t>r paga dhe sigurime shoq</w:t>
      </w:r>
      <w:r>
        <w:t>ë</w:t>
      </w:r>
      <w:r w:rsidRPr="009C5968">
        <w:t>rore, n</w:t>
      </w:r>
      <w:r>
        <w:t>ë vl</w:t>
      </w:r>
      <w:r w:rsidRPr="009C5968">
        <w:t>er</w:t>
      </w:r>
      <w:r>
        <w:t>ë</w:t>
      </w:r>
      <w:r w:rsidRPr="009C5968">
        <w:t>n 8 680 000 (tet</w:t>
      </w:r>
      <w:r>
        <w:t>ë</w:t>
      </w:r>
      <w:r w:rsidRPr="009C5968">
        <w:t xml:space="preserve"> milion</w:t>
      </w:r>
      <w:r>
        <w:t>ë</w:t>
      </w:r>
      <w:r w:rsidRPr="009C5968">
        <w:t xml:space="preserve"> e gjasht</w:t>
      </w:r>
      <w:r>
        <w:t>ë</w:t>
      </w:r>
      <w:r w:rsidRPr="009C5968">
        <w:t>qind e tet</w:t>
      </w:r>
      <w:r>
        <w:t>ë</w:t>
      </w:r>
      <w:r w:rsidRPr="009C5968">
        <w:t>dhjet</w:t>
      </w:r>
      <w:r>
        <w:t>ë</w:t>
      </w:r>
      <w:r w:rsidRPr="009C5968">
        <w:t xml:space="preserve"> mijë) lekë. </w:t>
      </w:r>
    </w:p>
    <w:p w:rsidR="00D13430" w:rsidRPr="009C5968" w:rsidRDefault="00D13430" w:rsidP="00D13430">
      <w:pPr>
        <w:pStyle w:val="Paragrafi"/>
      </w:pPr>
      <w:r w:rsidRPr="009C5968">
        <w:t>11. Struktura dhe organika e njësive të reja, që krijohen, të p</w:t>
      </w:r>
      <w:r>
        <w:t>ë</w:t>
      </w:r>
      <w:r w:rsidRPr="009C5968">
        <w:t>rmendura n</w:t>
      </w:r>
      <w:r>
        <w:t>ë</w:t>
      </w:r>
      <w:r w:rsidRPr="009C5968">
        <w:t xml:space="preserve"> pik</w:t>
      </w:r>
      <w:r>
        <w:t>ën 1</w:t>
      </w:r>
      <w:r w:rsidRPr="009C5968">
        <w:t xml:space="preserve"> t</w:t>
      </w:r>
      <w:r>
        <w:t>ë</w:t>
      </w:r>
      <w:r w:rsidRPr="009C5968">
        <w:t xml:space="preserve"> këtij vendimi, përgatiten n</w:t>
      </w:r>
      <w:r>
        <w:t>ë</w:t>
      </w:r>
      <w:r w:rsidRPr="009C5968">
        <w:t xml:space="preserve"> bazë t</w:t>
      </w:r>
      <w:r>
        <w:t>ë</w:t>
      </w:r>
      <w:r w:rsidRPr="009C5968">
        <w:t xml:space="preserve"> numrit t</w:t>
      </w:r>
      <w:r>
        <w:t>ë</w:t>
      </w:r>
      <w:r w:rsidRPr="009C5968">
        <w:t xml:space="preserve"> p</w:t>
      </w:r>
      <w:r>
        <w:t>ë</w:t>
      </w:r>
      <w:r w:rsidRPr="009C5968">
        <w:t>rgjithsh</w:t>
      </w:r>
      <w:r>
        <w:t>ë</w:t>
      </w:r>
      <w:r w:rsidRPr="009C5968">
        <w:t>m të punonjësve, të miratuar në pik</w:t>
      </w:r>
      <w:r>
        <w:t>ën 10</w:t>
      </w:r>
      <w:r w:rsidRPr="009C5968">
        <w:t xml:space="preserve"> të këtij vendimi, dhe miratohen nga rektori i UT-s</w:t>
      </w:r>
      <w:r>
        <w:t>ë</w:t>
      </w:r>
      <w:r w:rsidRPr="009C5968">
        <w:t xml:space="preserve">. </w:t>
      </w:r>
    </w:p>
    <w:p w:rsidR="00D13430" w:rsidRPr="009C5968" w:rsidRDefault="00D13430" w:rsidP="00D13430">
      <w:pPr>
        <w:pStyle w:val="Paragrafi"/>
      </w:pPr>
      <w:r w:rsidRPr="009C5968">
        <w:t>12. Të gjitha mjediset dhe asetet e tjera, në përdorim të ish- Institutit të Fizikës Bërthamore, kalojnë në varësi të FSHN-së, të UT-s</w:t>
      </w:r>
      <w:r>
        <w:t>ë</w:t>
      </w:r>
      <w:r w:rsidRPr="009C5968">
        <w:t xml:space="preserve">. </w:t>
      </w:r>
    </w:p>
    <w:p w:rsidR="00D13430" w:rsidRDefault="00D13430" w:rsidP="00D13430">
      <w:pPr>
        <w:pStyle w:val="Paragrafi"/>
      </w:pPr>
      <w:r w:rsidRPr="009C5968">
        <w:t>13. Ngarkohen Ministri i Arsimit dhe Shkencës dhe kryetari i Akademisë së Shkencave të përgatisin urdhrin e p</w:t>
      </w:r>
      <w:r>
        <w:t>ë</w:t>
      </w:r>
      <w:r w:rsidRPr="009C5968">
        <w:t>rbashk</w:t>
      </w:r>
      <w:r>
        <w:t>ë</w:t>
      </w:r>
      <w:r w:rsidRPr="009C5968">
        <w:t>t, p</w:t>
      </w:r>
      <w:r>
        <w:t>ë</w:t>
      </w:r>
      <w:r w:rsidRPr="009C5968">
        <w:t>r inventarizimin dhe transferimin e aseteve të pasurive, sipas</w:t>
      </w:r>
      <w:r>
        <w:t xml:space="preserve"> përcaktimeve të këtij vendimi.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>14. Ngarkohen Ministria e Arsimit dhe Shkencës, Ministria e Financave dhe Akademia e Shkencave</w:t>
      </w:r>
      <w:r>
        <w:rPr>
          <w:lang w:val="de-DE"/>
        </w:rPr>
        <w:t xml:space="preserve"> për zbatimin e këtij vendimi. </w:t>
      </w:r>
    </w:p>
    <w:p w:rsidR="00D13430" w:rsidRDefault="00D13430" w:rsidP="00D13430">
      <w:pPr>
        <w:pStyle w:val="Paragrafi"/>
        <w:rPr>
          <w:lang w:val="de-DE"/>
        </w:rPr>
      </w:pPr>
      <w:r w:rsidRPr="00B43A8F">
        <w:rPr>
          <w:lang w:val="de-DE"/>
        </w:rPr>
        <w:t xml:space="preserve">Ky vendim hyn në fuqi pas </w:t>
      </w:r>
      <w:r>
        <w:rPr>
          <w:lang w:val="de-DE"/>
        </w:rPr>
        <w:t xml:space="preserve">botimit në Fletoren Zyrtare. </w:t>
      </w:r>
    </w:p>
    <w:p w:rsidR="00D13430" w:rsidRDefault="00D13430" w:rsidP="00D13430">
      <w:pPr>
        <w:pStyle w:val="Paragrafi"/>
        <w:rPr>
          <w:lang w:val="de-DE"/>
        </w:rPr>
      </w:pPr>
    </w:p>
    <w:p w:rsidR="00D13430" w:rsidRDefault="00D13430" w:rsidP="00D13430">
      <w:pPr>
        <w:pStyle w:val="Autoriteti"/>
      </w:pPr>
      <w:r w:rsidRPr="009C5968">
        <w:t xml:space="preserve">KRYEMINISTRI </w:t>
      </w:r>
    </w:p>
    <w:p w:rsidR="00D13430" w:rsidRDefault="00D13430" w:rsidP="00D13430">
      <w:pPr>
        <w:pStyle w:val="AutoritetiEmer"/>
      </w:pPr>
      <w:r>
        <w:t>Sali Berisha</w:t>
      </w:r>
    </w:p>
    <w:p w:rsidR="00D13430" w:rsidRDefault="00D13430" w:rsidP="00D13430">
      <w:pPr>
        <w:pStyle w:val="Paragrafi"/>
      </w:pPr>
    </w:p>
    <w:p w:rsidR="000178C2" w:rsidRPr="00C84B66" w:rsidRDefault="000178C2" w:rsidP="00D13430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13430"/>
    <w:rsid w:val="000178C2"/>
    <w:rsid w:val="004A02CF"/>
    <w:rsid w:val="005D29EB"/>
    <w:rsid w:val="00C84B66"/>
    <w:rsid w:val="00D1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89BEAA-57DE-4F83-947C-B2164F53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4A02CF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4A02CF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A02CF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A02CF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4A02CF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4A02CF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4A02CF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link w:val="NumriDataChar"/>
    <w:rsid w:val="004A02CF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4A02CF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A02CF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4A02CF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A02CF"/>
    <w:rPr>
      <w:rFonts w:ascii="CG Times" w:eastAsia="MS Mincho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A02CF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A02CF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13430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1343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13430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13430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D13430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